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BD" w:rsidRPr="00613D8E" w:rsidRDefault="00073D85" w:rsidP="00073D85">
      <w:pPr>
        <w:jc w:val="center"/>
        <w:rPr>
          <w:bCs/>
          <w:color w:val="000000" w:themeColor="text1"/>
          <w:sz w:val="30"/>
          <w:szCs w:val="30"/>
          <w:shd w:val="clear" w:color="auto" w:fill="FFFFFF"/>
        </w:rPr>
      </w:pPr>
      <w:r>
        <w:rPr>
          <w:rFonts w:hint="eastAsia"/>
          <w:bCs/>
          <w:color w:val="000000" w:themeColor="text1"/>
          <w:sz w:val="30"/>
          <w:szCs w:val="30"/>
          <w:shd w:val="clear" w:color="auto" w:fill="FFFFFF"/>
        </w:rPr>
        <w:t>2015</w:t>
      </w:r>
      <w:r w:rsidR="00AC7701" w:rsidRPr="00613D8E">
        <w:rPr>
          <w:rFonts w:hint="eastAsia"/>
          <w:bCs/>
          <w:color w:val="000000" w:themeColor="text1"/>
          <w:sz w:val="30"/>
          <w:szCs w:val="30"/>
          <w:shd w:val="clear" w:color="auto" w:fill="FFFFFF"/>
        </w:rPr>
        <w:t>年国际物理学家锦标赛（</w:t>
      </w:r>
      <w:r w:rsidR="00AC7701" w:rsidRPr="00613D8E">
        <w:rPr>
          <w:rFonts w:hint="eastAsia"/>
          <w:bCs/>
          <w:color w:val="000000" w:themeColor="text1"/>
          <w:sz w:val="30"/>
          <w:szCs w:val="30"/>
          <w:shd w:val="clear" w:color="auto" w:fill="FFFFFF"/>
        </w:rPr>
        <w:t>IPT</w:t>
      </w:r>
      <w:r w:rsidR="00AC7701" w:rsidRPr="00613D8E">
        <w:rPr>
          <w:rFonts w:hint="eastAsia"/>
          <w:bCs/>
          <w:color w:val="000000" w:themeColor="text1"/>
          <w:sz w:val="30"/>
          <w:szCs w:val="30"/>
          <w:shd w:val="clear" w:color="auto" w:fill="FFFFFF"/>
        </w:rPr>
        <w:t>）中国代表队选拔</w:t>
      </w:r>
      <w:r w:rsidR="009B1E26" w:rsidRPr="00613D8E">
        <w:rPr>
          <w:rFonts w:hint="eastAsia"/>
          <w:bCs/>
          <w:color w:val="000000" w:themeColor="text1"/>
          <w:sz w:val="30"/>
          <w:szCs w:val="30"/>
          <w:shd w:val="clear" w:color="auto" w:fill="FFFFFF"/>
        </w:rPr>
        <w:t>赛</w:t>
      </w:r>
      <w:r w:rsidR="000F2618">
        <w:rPr>
          <w:rFonts w:hint="eastAsia"/>
          <w:bCs/>
          <w:color w:val="000000" w:themeColor="text1"/>
          <w:sz w:val="30"/>
          <w:szCs w:val="30"/>
          <w:shd w:val="clear" w:color="auto" w:fill="FFFFFF"/>
        </w:rPr>
        <w:t>通知</w:t>
      </w:r>
    </w:p>
    <w:p w:rsidR="00C3427A" w:rsidRDefault="00C3427A" w:rsidP="00C3427A">
      <w:pPr>
        <w:widowControl/>
        <w:shd w:val="clear" w:color="auto" w:fill="FFFFFF"/>
        <w:spacing w:before="100" w:beforeAutospacing="1" w:after="100" w:afterAutospacing="1" w:line="400" w:lineRule="atLeast"/>
        <w:ind w:firstLine="470"/>
        <w:jc w:val="left"/>
        <w:rPr>
          <w:rFonts w:asciiTheme="minorEastAsia" w:hAnsiTheme="minorEastAsia" w:cs="宋体"/>
          <w:color w:val="000000" w:themeColor="text1"/>
          <w:kern w:val="0"/>
          <w:sz w:val="24"/>
          <w:szCs w:val="24"/>
        </w:rPr>
      </w:pPr>
      <w:r w:rsidRPr="00613D8E">
        <w:rPr>
          <w:rFonts w:asciiTheme="minorEastAsia" w:hAnsiTheme="minorEastAsia" w:cs="宋体" w:hint="eastAsia"/>
          <w:color w:val="000000" w:themeColor="text1"/>
          <w:kern w:val="0"/>
          <w:sz w:val="24"/>
          <w:szCs w:val="24"/>
        </w:rPr>
        <w:t>国际物理学家锦标赛（</w:t>
      </w:r>
      <w:r w:rsidRPr="002D05D4">
        <w:rPr>
          <w:rFonts w:asciiTheme="minorEastAsia" w:hAnsiTheme="minorEastAsia" w:cs="宋体" w:hint="eastAsia"/>
          <w:color w:val="000000" w:themeColor="text1"/>
          <w:kern w:val="0"/>
          <w:sz w:val="20"/>
          <w:szCs w:val="18"/>
        </w:rPr>
        <w:t>International P</w:t>
      </w:r>
      <w:r w:rsidR="002D05D4" w:rsidRPr="002D05D4">
        <w:rPr>
          <w:rFonts w:asciiTheme="minorEastAsia" w:hAnsiTheme="minorEastAsia" w:cs="宋体" w:hint="eastAsia"/>
          <w:color w:val="000000" w:themeColor="text1"/>
          <w:kern w:val="0"/>
          <w:sz w:val="20"/>
          <w:szCs w:val="18"/>
        </w:rPr>
        <w:t>h</w:t>
      </w:r>
      <w:r w:rsidRPr="002D05D4">
        <w:rPr>
          <w:rFonts w:asciiTheme="minorEastAsia" w:hAnsiTheme="minorEastAsia" w:cs="宋体" w:hint="eastAsia"/>
          <w:color w:val="000000" w:themeColor="text1"/>
          <w:kern w:val="0"/>
          <w:sz w:val="20"/>
          <w:szCs w:val="18"/>
        </w:rPr>
        <w:t>ysicists' Tournament </w:t>
      </w:r>
      <w:r w:rsidRPr="00613D8E">
        <w:rPr>
          <w:rFonts w:asciiTheme="minorEastAsia" w:hAnsiTheme="minorEastAsia" w:cs="宋体" w:hint="eastAsia"/>
          <w:color w:val="000000" w:themeColor="text1"/>
          <w:kern w:val="0"/>
          <w:sz w:val="24"/>
          <w:szCs w:val="24"/>
        </w:rPr>
        <w:t>，简称IPT）于2009</w:t>
      </w:r>
      <w:r w:rsidR="004D0E69">
        <w:rPr>
          <w:rFonts w:asciiTheme="minorEastAsia" w:hAnsiTheme="minorEastAsia" w:cs="宋体" w:hint="eastAsia"/>
          <w:color w:val="000000" w:themeColor="text1"/>
          <w:kern w:val="0"/>
          <w:sz w:val="24"/>
          <w:szCs w:val="24"/>
        </w:rPr>
        <w:t>年由乌克兰发起，旨在培养学生分析和解决物理问题的能力。比赛以英文为工作语言，每个题目都是一个独立的科研小课题，要求以学术报告形式展示研究结果，通过正、评论等多种角色进行讨论、交流与竞技，是个十分优秀的大学生国际交流平台。</w:t>
      </w:r>
      <w:r w:rsidR="00400696" w:rsidRPr="00613D8E">
        <w:rPr>
          <w:rFonts w:asciiTheme="minorEastAsia" w:hAnsiTheme="minorEastAsia" w:cs="宋体" w:hint="eastAsia"/>
          <w:color w:val="000000" w:themeColor="text1"/>
          <w:kern w:val="0"/>
          <w:sz w:val="24"/>
          <w:szCs w:val="24"/>
        </w:rPr>
        <w:t xml:space="preserve"> </w:t>
      </w:r>
      <w:r w:rsidR="008B1436">
        <w:rPr>
          <w:rFonts w:asciiTheme="minorEastAsia" w:hAnsiTheme="minorEastAsia" w:cs="宋体" w:hint="eastAsia"/>
          <w:color w:val="000000" w:themeColor="text1"/>
          <w:kern w:val="0"/>
          <w:sz w:val="24"/>
          <w:szCs w:val="24"/>
        </w:rPr>
        <w:t>IPT2015</w:t>
      </w:r>
      <w:r w:rsidRPr="00613D8E">
        <w:rPr>
          <w:rFonts w:asciiTheme="minorEastAsia" w:hAnsiTheme="minorEastAsia" w:cs="宋体" w:hint="eastAsia"/>
          <w:color w:val="000000" w:themeColor="text1"/>
          <w:kern w:val="0"/>
          <w:sz w:val="24"/>
          <w:szCs w:val="24"/>
        </w:rPr>
        <w:t>于</w:t>
      </w:r>
      <w:r w:rsidR="008B1436">
        <w:rPr>
          <w:rFonts w:asciiTheme="minorEastAsia" w:hAnsiTheme="minorEastAsia" w:cs="宋体" w:hint="eastAsia"/>
          <w:color w:val="000000" w:themeColor="text1"/>
          <w:kern w:val="0"/>
          <w:sz w:val="24"/>
          <w:szCs w:val="24"/>
        </w:rPr>
        <w:t>2015</w:t>
      </w:r>
      <w:r w:rsidRPr="00613D8E">
        <w:rPr>
          <w:rFonts w:asciiTheme="minorEastAsia" w:hAnsiTheme="minorEastAsia" w:cs="宋体" w:hint="eastAsia"/>
          <w:color w:val="000000" w:themeColor="text1"/>
          <w:kern w:val="0"/>
          <w:sz w:val="24"/>
          <w:szCs w:val="24"/>
        </w:rPr>
        <w:t>年4月</w:t>
      </w:r>
      <w:r w:rsidR="008B1436">
        <w:rPr>
          <w:rFonts w:asciiTheme="minorEastAsia" w:hAnsiTheme="minorEastAsia" w:cs="宋体" w:hint="eastAsia"/>
          <w:color w:val="000000" w:themeColor="text1"/>
          <w:kern w:val="0"/>
          <w:sz w:val="24"/>
          <w:szCs w:val="24"/>
        </w:rPr>
        <w:t>，在波兰华沙大学</w:t>
      </w:r>
      <w:r w:rsidRPr="00613D8E">
        <w:rPr>
          <w:rFonts w:asciiTheme="minorEastAsia" w:hAnsiTheme="minorEastAsia" w:cs="宋体" w:hint="eastAsia"/>
          <w:color w:val="000000" w:themeColor="text1"/>
          <w:kern w:val="0"/>
          <w:sz w:val="24"/>
          <w:szCs w:val="24"/>
        </w:rPr>
        <w:t>举办</w:t>
      </w:r>
      <w:r w:rsidR="00400696">
        <w:rPr>
          <w:rFonts w:asciiTheme="minorEastAsia" w:hAnsiTheme="minorEastAsia" w:cs="宋体" w:hint="eastAsia"/>
          <w:color w:val="000000" w:themeColor="text1"/>
          <w:kern w:val="0"/>
          <w:sz w:val="24"/>
          <w:szCs w:val="24"/>
        </w:rPr>
        <w:t>。</w:t>
      </w:r>
      <w:r w:rsidR="008B1436">
        <w:rPr>
          <w:rFonts w:asciiTheme="minorEastAsia" w:hAnsiTheme="minorEastAsia" w:cs="宋体" w:hint="eastAsia"/>
          <w:color w:val="000000" w:themeColor="text1"/>
          <w:kern w:val="0"/>
          <w:sz w:val="24"/>
          <w:szCs w:val="24"/>
        </w:rPr>
        <w:t>南开大学将作为中国参赛队</w:t>
      </w:r>
      <w:r w:rsidR="004D0E69">
        <w:rPr>
          <w:rFonts w:asciiTheme="minorEastAsia" w:hAnsiTheme="minorEastAsia" w:cs="宋体" w:hint="eastAsia"/>
          <w:color w:val="000000" w:themeColor="text1"/>
          <w:kern w:val="0"/>
          <w:sz w:val="24"/>
          <w:szCs w:val="24"/>
        </w:rPr>
        <w:t>准备</w:t>
      </w:r>
      <w:r w:rsidR="008B1436">
        <w:rPr>
          <w:rFonts w:asciiTheme="minorEastAsia" w:hAnsiTheme="minorEastAsia" w:cs="宋体" w:hint="eastAsia"/>
          <w:color w:val="000000" w:themeColor="text1"/>
          <w:kern w:val="0"/>
          <w:sz w:val="24"/>
          <w:szCs w:val="24"/>
        </w:rPr>
        <w:t>赴波兰</w:t>
      </w:r>
      <w:r w:rsidRPr="00613D8E">
        <w:rPr>
          <w:rFonts w:asciiTheme="minorEastAsia" w:hAnsiTheme="minorEastAsia" w:cs="宋体" w:hint="eastAsia"/>
          <w:color w:val="000000" w:themeColor="text1"/>
          <w:kern w:val="0"/>
          <w:sz w:val="24"/>
          <w:szCs w:val="24"/>
        </w:rPr>
        <w:t>参加本次比赛，特发此通知选拔招募</w:t>
      </w:r>
      <w:r w:rsidR="008B1436">
        <w:rPr>
          <w:rFonts w:asciiTheme="minorEastAsia" w:hAnsiTheme="minorEastAsia" w:cs="宋体" w:hint="eastAsia"/>
          <w:color w:val="000000" w:themeColor="text1"/>
          <w:kern w:val="0"/>
          <w:sz w:val="24"/>
          <w:szCs w:val="24"/>
        </w:rPr>
        <w:t>队员</w:t>
      </w:r>
      <w:r w:rsidRPr="00613D8E">
        <w:rPr>
          <w:rFonts w:asciiTheme="minorEastAsia" w:hAnsiTheme="minorEastAsia" w:cs="宋体" w:hint="eastAsia"/>
          <w:color w:val="000000" w:themeColor="text1"/>
          <w:kern w:val="0"/>
          <w:sz w:val="24"/>
          <w:szCs w:val="24"/>
        </w:rPr>
        <w:t>。</w:t>
      </w:r>
    </w:p>
    <w:p w:rsidR="001A2F43" w:rsidRDefault="00400696" w:rsidP="001A2F43">
      <w:pPr>
        <w:widowControl/>
        <w:shd w:val="clear" w:color="auto" w:fill="FFFFFF"/>
        <w:spacing w:before="100" w:beforeAutospacing="1" w:after="100" w:afterAutospacing="1" w:line="400" w:lineRule="atLeast"/>
        <w:ind w:firstLine="470"/>
        <w:jc w:val="left"/>
        <w:rPr>
          <w:rFonts w:asciiTheme="minorEastAsia" w:hAnsiTheme="minorEastAsia" w:cs="宋体"/>
          <w:b/>
          <w:color w:val="000000" w:themeColor="text1"/>
          <w:kern w:val="0"/>
          <w:sz w:val="24"/>
          <w:szCs w:val="24"/>
        </w:rPr>
      </w:pPr>
      <w:r w:rsidRPr="008B1436">
        <w:rPr>
          <w:rFonts w:asciiTheme="minorEastAsia" w:hAnsiTheme="minorEastAsia" w:cs="宋体" w:hint="eastAsia"/>
          <w:b/>
          <w:color w:val="000000" w:themeColor="text1"/>
          <w:kern w:val="0"/>
          <w:sz w:val="24"/>
          <w:szCs w:val="24"/>
        </w:rPr>
        <w:t>IPT</w:t>
      </w:r>
      <w:r w:rsidR="001A2F43" w:rsidRPr="008B1436">
        <w:rPr>
          <w:rFonts w:asciiTheme="minorEastAsia" w:hAnsiTheme="minorEastAsia" w:cs="宋体" w:hint="eastAsia"/>
          <w:b/>
          <w:color w:val="000000" w:themeColor="text1"/>
          <w:kern w:val="0"/>
          <w:sz w:val="24"/>
          <w:szCs w:val="24"/>
        </w:rPr>
        <w:t>与</w:t>
      </w:r>
      <w:r w:rsidR="008B1436">
        <w:rPr>
          <w:rFonts w:asciiTheme="minorEastAsia" w:hAnsiTheme="minorEastAsia" w:cs="宋体" w:hint="eastAsia"/>
          <w:b/>
          <w:color w:val="000000" w:themeColor="text1"/>
          <w:kern w:val="0"/>
          <w:sz w:val="24"/>
          <w:szCs w:val="24"/>
        </w:rPr>
        <w:t>每年中国大学生学术竞赛（</w:t>
      </w:r>
      <w:r w:rsidR="001A2F43" w:rsidRPr="008B1436">
        <w:rPr>
          <w:rFonts w:asciiTheme="minorEastAsia" w:hAnsiTheme="minorEastAsia" w:cs="宋体" w:hint="eastAsia"/>
          <w:b/>
          <w:color w:val="000000" w:themeColor="text1"/>
          <w:kern w:val="0"/>
          <w:sz w:val="24"/>
          <w:szCs w:val="24"/>
        </w:rPr>
        <w:t>CUPT</w:t>
      </w:r>
      <w:r w:rsidR="008B1436">
        <w:rPr>
          <w:rFonts w:asciiTheme="minorEastAsia" w:hAnsiTheme="minorEastAsia" w:cs="宋体" w:hint="eastAsia"/>
          <w:b/>
          <w:color w:val="000000" w:themeColor="text1"/>
          <w:kern w:val="0"/>
          <w:sz w:val="24"/>
          <w:szCs w:val="24"/>
        </w:rPr>
        <w:t>）的题目和</w:t>
      </w:r>
      <w:r w:rsidR="008B1436" w:rsidRPr="008B1436">
        <w:rPr>
          <w:rFonts w:asciiTheme="minorEastAsia" w:hAnsiTheme="minorEastAsia" w:cs="宋体" w:hint="eastAsia"/>
          <w:b/>
          <w:color w:val="000000" w:themeColor="text1"/>
          <w:kern w:val="0"/>
          <w:sz w:val="24"/>
          <w:szCs w:val="24"/>
        </w:rPr>
        <w:t>规则不</w:t>
      </w:r>
      <w:r w:rsidR="008B1436">
        <w:rPr>
          <w:rFonts w:asciiTheme="minorEastAsia" w:hAnsiTheme="minorEastAsia" w:cs="宋体" w:hint="eastAsia"/>
          <w:b/>
          <w:color w:val="000000" w:themeColor="text1"/>
          <w:kern w:val="0"/>
          <w:sz w:val="24"/>
          <w:szCs w:val="24"/>
        </w:rPr>
        <w:t>相同.</w:t>
      </w:r>
    </w:p>
    <w:p w:rsidR="008B1436" w:rsidRDefault="008B1436" w:rsidP="001A2F43">
      <w:pPr>
        <w:widowControl/>
        <w:shd w:val="clear" w:color="auto" w:fill="FFFFFF"/>
        <w:spacing w:before="100" w:beforeAutospacing="1" w:after="100" w:afterAutospacing="1" w:line="400" w:lineRule="atLeast"/>
        <w:ind w:firstLine="470"/>
        <w:jc w:val="left"/>
        <w:rPr>
          <w:rFonts w:asciiTheme="minorEastAsia" w:hAnsiTheme="minorEastAsia" w:cs="宋体" w:hint="eastAsia"/>
          <w:color w:val="000000" w:themeColor="text1"/>
          <w:kern w:val="0"/>
          <w:sz w:val="24"/>
          <w:szCs w:val="24"/>
        </w:rPr>
      </w:pPr>
      <w:r w:rsidRPr="00A91AE8">
        <w:rPr>
          <w:rFonts w:asciiTheme="minorEastAsia" w:hAnsiTheme="minorEastAsia" w:cs="宋体" w:hint="eastAsia"/>
          <w:color w:val="000000" w:themeColor="text1"/>
          <w:kern w:val="0"/>
          <w:sz w:val="24"/>
          <w:szCs w:val="24"/>
        </w:rPr>
        <w:t>详细情况见维基百科：</w:t>
      </w:r>
      <w:r w:rsidR="001C3245">
        <w:rPr>
          <w:rFonts w:asciiTheme="minorEastAsia" w:hAnsiTheme="minorEastAsia" w:cs="宋体" w:hint="eastAsia"/>
          <w:color w:val="000000" w:themeColor="text1"/>
          <w:kern w:val="0"/>
          <w:sz w:val="24"/>
          <w:szCs w:val="24"/>
        </w:rPr>
        <w:t xml:space="preserve">   </w:t>
      </w:r>
      <w:bookmarkStart w:id="0" w:name="_GoBack"/>
      <w:bookmarkEnd w:id="0"/>
      <w:r w:rsidR="001C3245">
        <w:rPr>
          <w:rFonts w:asciiTheme="minorEastAsia" w:hAnsiTheme="minorEastAsia" w:cs="宋体"/>
          <w:color w:val="000000" w:themeColor="text1"/>
          <w:kern w:val="0"/>
          <w:sz w:val="24"/>
          <w:szCs w:val="24"/>
        </w:rPr>
        <w:fldChar w:fldCharType="begin"/>
      </w:r>
      <w:r w:rsidR="001C3245">
        <w:rPr>
          <w:rFonts w:asciiTheme="minorEastAsia" w:hAnsiTheme="minorEastAsia" w:cs="宋体"/>
          <w:color w:val="000000" w:themeColor="text1"/>
          <w:kern w:val="0"/>
          <w:sz w:val="24"/>
          <w:szCs w:val="24"/>
        </w:rPr>
        <w:instrText xml:space="preserve"> HYPERLINK "</w:instrText>
      </w:r>
      <w:r w:rsidR="001C3245" w:rsidRPr="001C3245">
        <w:rPr>
          <w:rFonts w:asciiTheme="minorEastAsia" w:hAnsiTheme="minorEastAsia" w:cs="宋体"/>
          <w:color w:val="000000" w:themeColor="text1"/>
          <w:kern w:val="0"/>
          <w:sz w:val="24"/>
          <w:szCs w:val="24"/>
        </w:rPr>
        <w:instrText>https://en.wikipedia.org/wiki/International_Physicists%27_Tournament</w:instrText>
      </w:r>
      <w:r w:rsidR="001C3245">
        <w:rPr>
          <w:rFonts w:asciiTheme="minorEastAsia" w:hAnsiTheme="minorEastAsia" w:cs="宋体"/>
          <w:color w:val="000000" w:themeColor="text1"/>
          <w:kern w:val="0"/>
          <w:sz w:val="24"/>
          <w:szCs w:val="24"/>
        </w:rPr>
        <w:instrText xml:space="preserve">" </w:instrText>
      </w:r>
      <w:r w:rsidR="001C3245">
        <w:rPr>
          <w:rFonts w:asciiTheme="minorEastAsia" w:hAnsiTheme="minorEastAsia" w:cs="宋体"/>
          <w:color w:val="000000" w:themeColor="text1"/>
          <w:kern w:val="0"/>
          <w:sz w:val="24"/>
          <w:szCs w:val="24"/>
        </w:rPr>
        <w:fldChar w:fldCharType="separate"/>
      </w:r>
      <w:r w:rsidR="001C3245" w:rsidRPr="00BB3CAA">
        <w:rPr>
          <w:rStyle w:val="a5"/>
          <w:rFonts w:asciiTheme="minorEastAsia" w:hAnsiTheme="minorEastAsia" w:cs="宋体"/>
          <w:kern w:val="0"/>
          <w:sz w:val="24"/>
          <w:szCs w:val="24"/>
        </w:rPr>
        <w:t>https://en.wikipedia.org/wiki/International_Physicists%27_Tournament</w:t>
      </w:r>
      <w:r w:rsidR="001C3245">
        <w:rPr>
          <w:rFonts w:asciiTheme="minorEastAsia" w:hAnsiTheme="minorEastAsia" w:cs="宋体"/>
          <w:color w:val="000000" w:themeColor="text1"/>
          <w:kern w:val="0"/>
          <w:sz w:val="24"/>
          <w:szCs w:val="24"/>
        </w:rPr>
        <w:fldChar w:fldCharType="end"/>
      </w:r>
    </w:p>
    <w:p w:rsidR="001C3245" w:rsidRPr="00A91AE8" w:rsidRDefault="001C3245" w:rsidP="001A2F43">
      <w:pPr>
        <w:widowControl/>
        <w:shd w:val="clear" w:color="auto" w:fill="FFFFFF"/>
        <w:spacing w:before="100" w:beforeAutospacing="1" w:after="100" w:afterAutospacing="1" w:line="400" w:lineRule="atLeast"/>
        <w:ind w:firstLine="47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IPT2015竞赛组织方网址:</w:t>
      </w:r>
      <w:r w:rsidRPr="001C3245">
        <w:rPr>
          <w:sz w:val="28"/>
          <w:szCs w:val="28"/>
        </w:rPr>
        <w:t xml:space="preserve"> </w:t>
      </w:r>
      <w:r w:rsidRPr="001C3245">
        <w:rPr>
          <w:rFonts w:hint="eastAsia"/>
          <w:sz w:val="28"/>
          <w:szCs w:val="28"/>
        </w:rPr>
        <w:t>http://ipt.strikingly.com/</w:t>
      </w:r>
    </w:p>
    <w:p w:rsidR="009B1E26" w:rsidRPr="00A91AE8" w:rsidRDefault="009B1E26" w:rsidP="00A91AE8">
      <w:pPr>
        <w:widowControl/>
        <w:shd w:val="clear" w:color="auto" w:fill="FFFFFF"/>
        <w:spacing w:before="100" w:beforeAutospacing="1" w:after="100" w:afterAutospacing="1" w:line="400" w:lineRule="atLeast"/>
        <w:ind w:firstLineChars="200" w:firstLine="480"/>
        <w:jc w:val="left"/>
        <w:rPr>
          <w:rFonts w:asciiTheme="minorEastAsia" w:hAnsiTheme="minorEastAsia"/>
          <w:color w:val="000000" w:themeColor="text1"/>
        </w:rPr>
      </w:pPr>
      <w:r w:rsidRPr="00613D8E">
        <w:rPr>
          <w:rFonts w:asciiTheme="minorEastAsia" w:hAnsiTheme="minorEastAsia" w:cs="宋体" w:hint="eastAsia"/>
          <w:color w:val="000000" w:themeColor="text1"/>
          <w:kern w:val="0"/>
          <w:sz w:val="24"/>
          <w:szCs w:val="24"/>
        </w:rPr>
        <w:t>参赛队由六名学生及</w:t>
      </w:r>
      <w:r w:rsidR="008B1436">
        <w:rPr>
          <w:rFonts w:asciiTheme="minorEastAsia" w:hAnsiTheme="minorEastAsia" w:cs="宋体" w:hint="eastAsia"/>
          <w:color w:val="000000" w:themeColor="text1"/>
          <w:kern w:val="0"/>
          <w:sz w:val="24"/>
          <w:szCs w:val="24"/>
        </w:rPr>
        <w:t>2</w:t>
      </w:r>
      <w:r w:rsidRPr="00613D8E">
        <w:rPr>
          <w:rFonts w:asciiTheme="minorEastAsia" w:hAnsiTheme="minorEastAsia" w:cs="宋体" w:hint="eastAsia"/>
          <w:color w:val="000000" w:themeColor="text1"/>
          <w:kern w:val="0"/>
          <w:sz w:val="24"/>
          <w:szCs w:val="24"/>
        </w:rPr>
        <w:t>名领队</w:t>
      </w:r>
      <w:r w:rsidR="008B1436">
        <w:rPr>
          <w:rFonts w:asciiTheme="minorEastAsia" w:hAnsiTheme="minorEastAsia" w:cs="宋体" w:hint="eastAsia"/>
          <w:color w:val="000000" w:themeColor="text1"/>
          <w:kern w:val="0"/>
          <w:sz w:val="24"/>
          <w:szCs w:val="24"/>
        </w:rPr>
        <w:t>兼裁判</w:t>
      </w:r>
      <w:r w:rsidRPr="00613D8E">
        <w:rPr>
          <w:rFonts w:asciiTheme="minorEastAsia" w:hAnsiTheme="minorEastAsia" w:cs="宋体" w:hint="eastAsia"/>
          <w:color w:val="000000" w:themeColor="text1"/>
          <w:kern w:val="0"/>
          <w:sz w:val="24"/>
          <w:szCs w:val="24"/>
        </w:rPr>
        <w:t>组成。</w:t>
      </w:r>
      <w:r w:rsidR="00A91AE8" w:rsidRPr="00A91AE8">
        <w:rPr>
          <w:rFonts w:asciiTheme="minorEastAsia" w:hAnsiTheme="minorEastAsia" w:cs="宋体" w:hint="eastAsia"/>
          <w:b/>
          <w:color w:val="000000" w:themeColor="text1"/>
          <w:kern w:val="0"/>
          <w:sz w:val="24"/>
          <w:szCs w:val="24"/>
        </w:rPr>
        <w:t>参赛学生为本科生或者硕士培养计划的研究生。</w:t>
      </w:r>
      <w:r w:rsidR="00A91AE8" w:rsidRPr="00A91AE8">
        <w:rPr>
          <w:rFonts w:asciiTheme="minorEastAsia" w:hAnsiTheme="minorEastAsia" w:cs="宋体" w:hint="eastAsia"/>
          <w:color w:val="000000" w:themeColor="text1"/>
          <w:kern w:val="0"/>
          <w:sz w:val="24"/>
          <w:szCs w:val="24"/>
        </w:rPr>
        <w:t>要求参加选拔的学生具备物理知识扎实，实验能力强，英语表达好，对IPT其中的一道题目提出自己的见解和实验方案以及初步实验结果。</w:t>
      </w:r>
    </w:p>
    <w:p w:rsidR="009B1E26" w:rsidRPr="00613D8E" w:rsidRDefault="009B1E26" w:rsidP="009B1E26">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18"/>
          <w:szCs w:val="18"/>
        </w:rPr>
      </w:pPr>
      <w:r w:rsidRPr="00613D8E">
        <w:rPr>
          <w:rFonts w:asciiTheme="minorEastAsia" w:hAnsiTheme="minorEastAsia" w:cs="宋体" w:hint="eastAsia"/>
          <w:color w:val="000000" w:themeColor="text1"/>
          <w:kern w:val="0"/>
          <w:sz w:val="24"/>
          <w:szCs w:val="24"/>
        </w:rPr>
        <w:t>二、</w:t>
      </w:r>
      <w:r w:rsidRPr="00613D8E">
        <w:rPr>
          <w:rFonts w:asciiTheme="minorEastAsia" w:hAnsiTheme="minorEastAsia"/>
          <w:color w:val="000000" w:themeColor="text1"/>
          <w:kern w:val="0"/>
          <w:sz w:val="14"/>
          <w:szCs w:val="14"/>
        </w:rPr>
        <w:t> </w:t>
      </w:r>
      <w:r w:rsidRPr="00613D8E">
        <w:rPr>
          <w:rFonts w:asciiTheme="minorEastAsia" w:hAnsiTheme="minorEastAsia" w:cs="宋体" w:hint="eastAsia"/>
          <w:color w:val="000000" w:themeColor="text1"/>
          <w:kern w:val="0"/>
          <w:sz w:val="24"/>
          <w:szCs w:val="24"/>
        </w:rPr>
        <w:t>报名方式</w:t>
      </w:r>
    </w:p>
    <w:p w:rsidR="00903FA3" w:rsidRDefault="00892065" w:rsidP="00892065">
      <w:pPr>
        <w:widowControl/>
        <w:shd w:val="clear" w:color="auto" w:fill="FFFFFF"/>
        <w:spacing w:before="100" w:beforeAutospacing="1" w:after="100" w:afterAutospacing="1" w:line="400" w:lineRule="atLeast"/>
        <w:ind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符合报名条件的学生请</w:t>
      </w:r>
      <w:r w:rsidR="009B1E26" w:rsidRPr="00613D8E">
        <w:rPr>
          <w:rFonts w:asciiTheme="minorEastAsia" w:hAnsiTheme="minorEastAsia" w:cs="宋体" w:hint="eastAsia"/>
          <w:color w:val="000000" w:themeColor="text1"/>
          <w:kern w:val="0"/>
          <w:sz w:val="24"/>
          <w:szCs w:val="24"/>
        </w:rPr>
        <w:t>填写</w:t>
      </w:r>
      <w:r>
        <w:rPr>
          <w:rFonts w:asciiTheme="minorEastAsia" w:hAnsiTheme="minorEastAsia" w:cs="宋体" w:hint="eastAsia"/>
          <w:color w:val="000000" w:themeColor="text1"/>
          <w:kern w:val="0"/>
          <w:sz w:val="24"/>
          <w:szCs w:val="24"/>
        </w:rPr>
        <w:t>报名表</w:t>
      </w:r>
      <w:r w:rsidR="00903FA3">
        <w:rPr>
          <w:rFonts w:asciiTheme="minorEastAsia" w:hAnsiTheme="minorEastAsia" w:cs="宋体" w:hint="eastAsia"/>
          <w:color w:val="000000" w:themeColor="text1"/>
          <w:kern w:val="0"/>
          <w:sz w:val="24"/>
          <w:szCs w:val="24"/>
        </w:rPr>
        <w:t>，打印后手写签名，同时将IPT2015的一道题目准备情况介绍（PPT格式）发送至邮箱:lisaliu@nankai.edu.cn</w:t>
      </w:r>
      <w:r w:rsidR="00EF2533">
        <w:rPr>
          <w:rFonts w:asciiTheme="minorEastAsia" w:hAnsiTheme="minorEastAsia" w:cs="宋体" w:hint="eastAsia"/>
          <w:color w:val="000000" w:themeColor="text1"/>
          <w:kern w:val="0"/>
          <w:sz w:val="24"/>
          <w:szCs w:val="24"/>
        </w:rPr>
        <w:t>。</w:t>
      </w:r>
      <w:r w:rsidR="00073D85">
        <w:rPr>
          <w:rFonts w:asciiTheme="minorEastAsia" w:hAnsiTheme="minorEastAsia" w:cs="宋体" w:hint="eastAsia"/>
          <w:color w:val="000000" w:themeColor="text1"/>
          <w:kern w:val="0"/>
          <w:sz w:val="24"/>
          <w:szCs w:val="24"/>
        </w:rPr>
        <w:t>材料提交的</w:t>
      </w:r>
      <w:r w:rsidR="00903FA3" w:rsidRPr="00613D8E">
        <w:rPr>
          <w:rFonts w:asciiTheme="minorEastAsia" w:hAnsiTheme="minorEastAsia" w:cs="宋体" w:hint="eastAsia"/>
          <w:color w:val="000000" w:themeColor="text1"/>
          <w:kern w:val="0"/>
          <w:sz w:val="24"/>
          <w:szCs w:val="24"/>
        </w:rPr>
        <w:t>时间为10月</w:t>
      </w:r>
      <w:r w:rsidR="00903FA3">
        <w:rPr>
          <w:rFonts w:asciiTheme="minorEastAsia" w:hAnsiTheme="minorEastAsia" w:cs="宋体" w:hint="eastAsia"/>
          <w:color w:val="000000" w:themeColor="text1"/>
          <w:kern w:val="0"/>
          <w:sz w:val="24"/>
          <w:szCs w:val="24"/>
        </w:rPr>
        <w:t>15日</w:t>
      </w:r>
      <w:r w:rsidR="00073D85">
        <w:rPr>
          <w:rFonts w:asciiTheme="minorEastAsia" w:hAnsiTheme="minorEastAsia" w:cs="宋体" w:hint="eastAsia"/>
          <w:color w:val="000000" w:themeColor="text1"/>
          <w:kern w:val="0"/>
          <w:sz w:val="24"/>
          <w:szCs w:val="24"/>
        </w:rPr>
        <w:t>8:00_18:00</w:t>
      </w:r>
      <w:r w:rsidR="00903FA3" w:rsidRPr="00613D8E">
        <w:rPr>
          <w:rFonts w:asciiTheme="minorEastAsia" w:hAnsiTheme="minorEastAsia" w:cs="宋体" w:hint="eastAsia"/>
          <w:color w:val="000000" w:themeColor="text1"/>
          <w:kern w:val="0"/>
          <w:sz w:val="24"/>
          <w:szCs w:val="24"/>
        </w:rPr>
        <w:t>。</w:t>
      </w:r>
      <w:r w:rsidR="00073D85">
        <w:rPr>
          <w:rFonts w:ascii="宋体" w:eastAsia="宋体" w:hAnsi="宋体" w:cs="宋体" w:hint="eastAsia"/>
          <w:color w:val="000000" w:themeColor="text1"/>
          <w:kern w:val="0"/>
          <w:sz w:val="24"/>
          <w:szCs w:val="24"/>
        </w:rPr>
        <w:t>报名表可交至综合实验楼A202，联系人：刘丽飒，联系电话23494830</w:t>
      </w:r>
    </w:p>
    <w:p w:rsidR="001A2F43" w:rsidRPr="00613D8E" w:rsidRDefault="001A2F43" w:rsidP="001A2F43">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18"/>
          <w:szCs w:val="18"/>
        </w:rPr>
      </w:pPr>
      <w:r w:rsidRPr="00613D8E">
        <w:rPr>
          <w:rFonts w:asciiTheme="minorEastAsia" w:hAnsiTheme="minorEastAsia" w:cs="宋体" w:hint="eastAsia"/>
          <w:color w:val="000000" w:themeColor="text1"/>
          <w:kern w:val="0"/>
          <w:sz w:val="24"/>
          <w:szCs w:val="24"/>
        </w:rPr>
        <w:t>三、</w:t>
      </w:r>
      <w:r w:rsidRPr="00613D8E">
        <w:rPr>
          <w:rFonts w:asciiTheme="minorEastAsia" w:hAnsiTheme="minorEastAsia"/>
          <w:color w:val="000000" w:themeColor="text1"/>
          <w:kern w:val="0"/>
          <w:sz w:val="14"/>
          <w:szCs w:val="14"/>
        </w:rPr>
        <w:t> </w:t>
      </w:r>
      <w:r w:rsidRPr="00613D8E">
        <w:rPr>
          <w:rFonts w:asciiTheme="minorEastAsia" w:hAnsiTheme="minorEastAsia" w:cs="宋体" w:hint="eastAsia"/>
          <w:color w:val="000000" w:themeColor="text1"/>
          <w:kern w:val="0"/>
          <w:sz w:val="24"/>
          <w:szCs w:val="24"/>
        </w:rPr>
        <w:t>选拔流程</w:t>
      </w:r>
    </w:p>
    <w:p w:rsidR="001A2F43" w:rsidRPr="00613D8E" w:rsidRDefault="001A2F43" w:rsidP="001A2F43">
      <w:pPr>
        <w:widowControl/>
        <w:shd w:val="clear" w:color="auto" w:fill="FFFFFF"/>
        <w:spacing w:before="100" w:beforeAutospacing="1" w:after="100" w:afterAutospacing="1" w:line="400" w:lineRule="atLeast"/>
        <w:ind w:firstLine="480"/>
        <w:jc w:val="left"/>
        <w:rPr>
          <w:rFonts w:asciiTheme="minorEastAsia" w:hAnsiTheme="minorEastAsia" w:cs="宋体"/>
          <w:color w:val="000000" w:themeColor="text1"/>
          <w:kern w:val="0"/>
          <w:sz w:val="24"/>
          <w:szCs w:val="24"/>
        </w:rPr>
      </w:pPr>
      <w:r w:rsidRPr="00613D8E">
        <w:rPr>
          <w:rFonts w:asciiTheme="minorEastAsia" w:hAnsiTheme="minorEastAsia" w:cs="宋体" w:hint="eastAsia"/>
          <w:color w:val="000000" w:themeColor="text1"/>
          <w:kern w:val="0"/>
          <w:sz w:val="24"/>
          <w:szCs w:val="24"/>
        </w:rPr>
        <w:t>根据报名</w:t>
      </w:r>
      <w:r w:rsidR="00903FA3">
        <w:rPr>
          <w:rFonts w:asciiTheme="minorEastAsia" w:hAnsiTheme="minorEastAsia" w:cs="宋体" w:hint="eastAsia"/>
          <w:color w:val="000000" w:themeColor="text1"/>
          <w:kern w:val="0"/>
          <w:sz w:val="24"/>
          <w:szCs w:val="24"/>
        </w:rPr>
        <w:t>和材料提交情况，由南开大学物理学院以及物理思辨社统一组织筛选。</w:t>
      </w:r>
      <w:r w:rsidR="00903FA3" w:rsidRPr="00903FA3">
        <w:rPr>
          <w:rFonts w:asciiTheme="minorEastAsia" w:hAnsiTheme="minorEastAsia" w:cs="宋体" w:hint="eastAsia"/>
          <w:color w:val="000000" w:themeColor="text1"/>
          <w:kern w:val="0"/>
          <w:sz w:val="24"/>
          <w:szCs w:val="24"/>
        </w:rPr>
        <w:t>学院将在10月底</w:t>
      </w:r>
      <w:r w:rsidR="00903FA3">
        <w:rPr>
          <w:rFonts w:asciiTheme="minorEastAsia" w:hAnsiTheme="minorEastAsia" w:cs="宋体" w:hint="eastAsia"/>
          <w:color w:val="000000" w:themeColor="text1"/>
          <w:kern w:val="0"/>
          <w:sz w:val="24"/>
          <w:szCs w:val="24"/>
        </w:rPr>
        <w:t>前</w:t>
      </w:r>
      <w:r w:rsidR="00EF2533">
        <w:rPr>
          <w:rFonts w:asciiTheme="minorEastAsia" w:hAnsiTheme="minorEastAsia" w:cs="宋体" w:hint="eastAsia"/>
          <w:color w:val="000000" w:themeColor="text1"/>
          <w:kern w:val="0"/>
          <w:sz w:val="24"/>
          <w:szCs w:val="24"/>
        </w:rPr>
        <w:t>组织老师</w:t>
      </w:r>
      <w:r w:rsidR="00903FA3">
        <w:rPr>
          <w:rFonts w:asciiTheme="minorEastAsia" w:hAnsiTheme="minorEastAsia" w:cs="宋体" w:hint="eastAsia"/>
          <w:color w:val="000000" w:themeColor="text1"/>
          <w:kern w:val="0"/>
          <w:sz w:val="24"/>
          <w:szCs w:val="24"/>
        </w:rPr>
        <w:t>对</w:t>
      </w:r>
      <w:r w:rsidR="004D0E69">
        <w:rPr>
          <w:rFonts w:asciiTheme="minorEastAsia" w:hAnsiTheme="minorEastAsia" w:cs="宋体" w:hint="eastAsia"/>
          <w:color w:val="000000" w:themeColor="text1"/>
          <w:kern w:val="0"/>
          <w:sz w:val="24"/>
          <w:szCs w:val="24"/>
        </w:rPr>
        <w:t>通过材料初</w:t>
      </w:r>
      <w:r w:rsidR="00903FA3">
        <w:rPr>
          <w:rFonts w:asciiTheme="minorEastAsia" w:hAnsiTheme="minorEastAsia" w:cs="宋体" w:hint="eastAsia"/>
          <w:color w:val="000000" w:themeColor="text1"/>
          <w:kern w:val="0"/>
          <w:sz w:val="24"/>
          <w:szCs w:val="24"/>
        </w:rPr>
        <w:t>选的报名者进行面试</w:t>
      </w:r>
      <w:r w:rsidRPr="00613D8E">
        <w:rPr>
          <w:rFonts w:asciiTheme="minorEastAsia" w:hAnsiTheme="minorEastAsia" w:cs="宋体" w:hint="eastAsia"/>
          <w:color w:val="000000" w:themeColor="text1"/>
          <w:kern w:val="0"/>
          <w:sz w:val="24"/>
          <w:szCs w:val="24"/>
        </w:rPr>
        <w:t>工作。</w:t>
      </w:r>
    </w:p>
    <w:p w:rsidR="009B1E26" w:rsidRDefault="00E56A58" w:rsidP="009B1E26">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24"/>
          <w:szCs w:val="24"/>
        </w:rPr>
      </w:pPr>
      <w:r w:rsidRPr="00613D8E">
        <w:rPr>
          <w:rFonts w:asciiTheme="minorEastAsia" w:hAnsiTheme="minorEastAsia" w:cs="宋体" w:hint="eastAsia"/>
          <w:color w:val="000000" w:themeColor="text1"/>
          <w:kern w:val="0"/>
          <w:sz w:val="24"/>
          <w:szCs w:val="24"/>
        </w:rPr>
        <w:t>四</w:t>
      </w:r>
      <w:r w:rsidR="009B1E26" w:rsidRPr="00613D8E">
        <w:rPr>
          <w:rFonts w:asciiTheme="minorEastAsia" w:hAnsiTheme="minorEastAsia" w:cs="宋体" w:hint="eastAsia"/>
          <w:color w:val="000000" w:themeColor="text1"/>
          <w:kern w:val="0"/>
          <w:sz w:val="24"/>
          <w:szCs w:val="24"/>
        </w:rPr>
        <w:t>、</w:t>
      </w:r>
      <w:r w:rsidR="009B1E26" w:rsidRPr="00613D8E">
        <w:rPr>
          <w:rFonts w:asciiTheme="minorEastAsia" w:hAnsiTheme="minorEastAsia"/>
          <w:color w:val="000000" w:themeColor="text1"/>
          <w:kern w:val="0"/>
          <w:sz w:val="14"/>
          <w:szCs w:val="14"/>
        </w:rPr>
        <w:t> </w:t>
      </w:r>
      <w:r w:rsidR="009B1E26" w:rsidRPr="00613D8E">
        <w:rPr>
          <w:rFonts w:asciiTheme="minorEastAsia" w:hAnsiTheme="minorEastAsia" w:cs="宋体" w:hint="eastAsia"/>
          <w:color w:val="000000" w:themeColor="text1"/>
          <w:kern w:val="0"/>
          <w:sz w:val="24"/>
          <w:szCs w:val="24"/>
        </w:rPr>
        <w:t>竞赛费用</w:t>
      </w:r>
    </w:p>
    <w:p w:rsidR="00D206FC" w:rsidRDefault="00EF2533" w:rsidP="00892065">
      <w:pPr>
        <w:widowControl/>
        <w:shd w:val="clear" w:color="auto" w:fill="FFFFFF"/>
        <w:spacing w:before="100" w:beforeAutospacing="1" w:after="100" w:afterAutospacing="1" w:line="400" w:lineRule="atLeast"/>
        <w:ind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选拔前的报名人员的</w:t>
      </w:r>
      <w:r w:rsidR="00B0525E">
        <w:rPr>
          <w:rFonts w:asciiTheme="minorEastAsia" w:hAnsiTheme="minorEastAsia" w:cs="宋体" w:hint="eastAsia"/>
          <w:color w:val="000000" w:themeColor="text1"/>
          <w:kern w:val="0"/>
          <w:sz w:val="24"/>
          <w:szCs w:val="24"/>
        </w:rPr>
        <w:t>实验费用由个人支付，如有大额支出可向刘丽飒老师申请器材支持。最终确定参赛</w:t>
      </w:r>
      <w:r>
        <w:rPr>
          <w:rFonts w:asciiTheme="minorEastAsia" w:hAnsiTheme="minorEastAsia" w:cs="宋体" w:hint="eastAsia"/>
          <w:color w:val="000000" w:themeColor="text1"/>
          <w:kern w:val="0"/>
          <w:sz w:val="24"/>
          <w:szCs w:val="24"/>
        </w:rPr>
        <w:t>队员</w:t>
      </w:r>
      <w:r w:rsidR="00B0525E">
        <w:rPr>
          <w:rFonts w:asciiTheme="minorEastAsia" w:hAnsiTheme="minorEastAsia" w:cs="宋体" w:hint="eastAsia"/>
          <w:color w:val="000000" w:themeColor="text1"/>
          <w:kern w:val="0"/>
          <w:sz w:val="24"/>
          <w:szCs w:val="24"/>
        </w:rPr>
        <w:t>的备赛前、备赛中以及</w:t>
      </w:r>
      <w:r>
        <w:rPr>
          <w:rFonts w:asciiTheme="minorEastAsia" w:hAnsiTheme="minorEastAsia" w:cs="宋体" w:hint="eastAsia"/>
          <w:color w:val="000000" w:themeColor="text1"/>
          <w:kern w:val="0"/>
          <w:sz w:val="24"/>
          <w:szCs w:val="24"/>
        </w:rPr>
        <w:t>参赛的费用均由物理学院承担。</w:t>
      </w:r>
    </w:p>
    <w:p w:rsidR="00892065" w:rsidRDefault="00892065" w:rsidP="00892065">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五、 报名表：</w:t>
      </w:r>
    </w:p>
    <w:p w:rsidR="00073D85" w:rsidRDefault="00073D85" w:rsidP="00892065">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24"/>
          <w:szCs w:val="24"/>
        </w:rPr>
      </w:pPr>
    </w:p>
    <w:p w:rsidR="00073D85" w:rsidRDefault="00073D85" w:rsidP="00892065">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24"/>
          <w:szCs w:val="24"/>
        </w:rPr>
      </w:pPr>
    </w:p>
    <w:p w:rsidR="00073D85" w:rsidRDefault="00073D85" w:rsidP="00892065">
      <w:pPr>
        <w:widowControl/>
        <w:shd w:val="clear" w:color="auto" w:fill="FFFFFF"/>
        <w:spacing w:before="100" w:beforeAutospacing="1" w:after="100" w:afterAutospacing="1" w:line="400" w:lineRule="atLeast"/>
        <w:jc w:val="left"/>
        <w:rPr>
          <w:rFonts w:asciiTheme="minorEastAsia" w:hAnsiTheme="minorEastAsia" w:cs="宋体"/>
          <w:color w:val="000000" w:themeColor="text1"/>
          <w:kern w:val="0"/>
          <w:sz w:val="24"/>
          <w:szCs w:val="24"/>
        </w:rPr>
      </w:pPr>
    </w:p>
    <w:p w:rsidR="00073D85" w:rsidRDefault="00073D85">
      <w:pPr>
        <w:widowControl/>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br w:type="page"/>
      </w:r>
    </w:p>
    <w:tbl>
      <w:tblPr>
        <w:tblpPr w:leftFromText="180" w:rightFromText="180" w:vertAnchor="page" w:horzAnchor="margin" w:tblpXSpec="center" w:tblpY="22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974"/>
        <w:gridCol w:w="972"/>
        <w:gridCol w:w="972"/>
        <w:gridCol w:w="972"/>
        <w:gridCol w:w="972"/>
        <w:gridCol w:w="972"/>
        <w:gridCol w:w="993"/>
        <w:gridCol w:w="2817"/>
      </w:tblGrid>
      <w:tr w:rsidR="00073D85" w:rsidTr="0029640C">
        <w:trPr>
          <w:trHeight w:val="733"/>
        </w:trPr>
        <w:tc>
          <w:tcPr>
            <w:tcW w:w="511" w:type="dxa"/>
            <w:vMerge w:val="restart"/>
            <w:vAlign w:val="center"/>
          </w:tcPr>
          <w:p w:rsidR="00073D85" w:rsidRDefault="00073D85" w:rsidP="0029640C">
            <w:pPr>
              <w:widowControl/>
              <w:spacing w:after="240"/>
              <w:jc w:val="center"/>
              <w:rPr>
                <w:rFonts w:ascii="黑体" w:eastAsia="黑体" w:hAnsi="黑体"/>
                <w:bCs/>
                <w:color w:val="000000"/>
                <w:kern w:val="0"/>
                <w:sz w:val="24"/>
                <w:szCs w:val="24"/>
              </w:rPr>
            </w:pPr>
            <w:r>
              <w:rPr>
                <w:rFonts w:ascii="黑体" w:eastAsia="黑体" w:hAnsi="黑体"/>
                <w:bCs/>
                <w:color w:val="000000"/>
                <w:kern w:val="0"/>
                <w:sz w:val="24"/>
                <w:szCs w:val="24"/>
              </w:rPr>
              <w:lastRenderedPageBreak/>
              <w:t>信息</w:t>
            </w:r>
          </w:p>
        </w:tc>
        <w:tc>
          <w:tcPr>
            <w:tcW w:w="974" w:type="dxa"/>
            <w:vAlign w:val="center"/>
          </w:tcPr>
          <w:p w:rsidR="00073D85" w:rsidRDefault="00073D85" w:rsidP="0029640C">
            <w:pPr>
              <w:widowControl/>
              <w:jc w:val="left"/>
              <w:rPr>
                <w:rFonts w:ascii="黑体" w:eastAsia="黑体" w:hAnsi="黑体"/>
                <w:bCs/>
                <w:color w:val="000000"/>
                <w:kern w:val="0"/>
                <w:sz w:val="24"/>
                <w:szCs w:val="24"/>
              </w:rPr>
            </w:pPr>
            <w:r>
              <w:rPr>
                <w:rFonts w:ascii="黑体" w:eastAsia="黑体" w:hAnsi="黑体"/>
                <w:bCs/>
                <w:color w:val="000000"/>
                <w:kern w:val="0"/>
                <w:sz w:val="24"/>
                <w:szCs w:val="24"/>
              </w:rPr>
              <w:t>姓  名</w:t>
            </w:r>
          </w:p>
        </w:tc>
        <w:tc>
          <w:tcPr>
            <w:tcW w:w="972" w:type="dxa"/>
            <w:vAlign w:val="center"/>
          </w:tcPr>
          <w:p w:rsidR="00073D85" w:rsidRDefault="00073D85" w:rsidP="0029640C">
            <w:pPr>
              <w:widowControl/>
              <w:spacing w:after="240" w:line="360" w:lineRule="auto"/>
              <w:jc w:val="left"/>
              <w:rPr>
                <w:rFonts w:ascii="黑体" w:eastAsia="黑体" w:hAnsi="黑体"/>
                <w:bCs/>
                <w:color w:val="000000"/>
                <w:kern w:val="0"/>
                <w:sz w:val="24"/>
                <w:szCs w:val="24"/>
              </w:rPr>
            </w:pPr>
          </w:p>
        </w:tc>
        <w:tc>
          <w:tcPr>
            <w:tcW w:w="972" w:type="dxa"/>
            <w:vAlign w:val="bottom"/>
          </w:tcPr>
          <w:p w:rsidR="00073D85" w:rsidRDefault="00073D85" w:rsidP="0029640C">
            <w:pPr>
              <w:widowControl/>
              <w:spacing w:after="240"/>
              <w:ind w:left="120" w:hangingChars="50" w:hanging="120"/>
              <w:rPr>
                <w:rFonts w:ascii="黑体" w:eastAsia="黑体" w:hAnsi="黑体"/>
                <w:bCs/>
                <w:color w:val="000000"/>
                <w:kern w:val="0"/>
                <w:sz w:val="24"/>
                <w:szCs w:val="24"/>
              </w:rPr>
            </w:pPr>
            <w:r>
              <w:rPr>
                <w:rFonts w:ascii="黑体" w:eastAsia="黑体" w:hAnsi="黑体" w:hint="eastAsia"/>
                <w:bCs/>
                <w:color w:val="000000"/>
                <w:kern w:val="0"/>
                <w:sz w:val="24"/>
                <w:szCs w:val="24"/>
              </w:rPr>
              <w:t xml:space="preserve">性 </w:t>
            </w:r>
            <w:r>
              <w:rPr>
                <w:rFonts w:ascii="黑体" w:eastAsia="黑体" w:hAnsi="黑体"/>
                <w:bCs/>
                <w:color w:val="000000"/>
                <w:kern w:val="0"/>
                <w:sz w:val="24"/>
                <w:szCs w:val="24"/>
              </w:rPr>
              <w:t xml:space="preserve"> </w:t>
            </w:r>
            <w:r>
              <w:rPr>
                <w:rFonts w:ascii="黑体" w:eastAsia="黑体" w:hAnsi="黑体" w:hint="eastAsia"/>
                <w:bCs/>
                <w:color w:val="000000"/>
                <w:kern w:val="0"/>
                <w:sz w:val="24"/>
                <w:szCs w:val="24"/>
              </w:rPr>
              <w:t>别</w:t>
            </w:r>
          </w:p>
        </w:tc>
        <w:tc>
          <w:tcPr>
            <w:tcW w:w="972" w:type="dxa"/>
            <w:vAlign w:val="center"/>
          </w:tcPr>
          <w:p w:rsidR="00073D85" w:rsidRDefault="00073D85" w:rsidP="0029640C">
            <w:pPr>
              <w:widowControl/>
              <w:spacing w:after="240" w:line="360" w:lineRule="auto"/>
              <w:jc w:val="left"/>
              <w:rPr>
                <w:rFonts w:ascii="黑体" w:eastAsia="黑体" w:hAnsi="黑体"/>
                <w:bCs/>
                <w:color w:val="000000"/>
                <w:kern w:val="0"/>
                <w:sz w:val="24"/>
                <w:szCs w:val="24"/>
              </w:rPr>
            </w:pPr>
          </w:p>
        </w:tc>
        <w:tc>
          <w:tcPr>
            <w:tcW w:w="972" w:type="dxa"/>
            <w:vAlign w:val="center"/>
          </w:tcPr>
          <w:p w:rsidR="00073D85" w:rsidRDefault="00073D85" w:rsidP="0029640C">
            <w:pPr>
              <w:widowControl/>
              <w:jc w:val="left"/>
              <w:rPr>
                <w:rFonts w:ascii="黑体" w:eastAsia="黑体" w:hAnsi="黑体"/>
                <w:bCs/>
                <w:color w:val="000000"/>
                <w:kern w:val="0"/>
                <w:sz w:val="24"/>
                <w:szCs w:val="24"/>
              </w:rPr>
            </w:pPr>
            <w:r>
              <w:rPr>
                <w:rFonts w:ascii="黑体" w:eastAsia="黑体" w:hAnsi="黑体"/>
                <w:bCs/>
                <w:color w:val="000000"/>
                <w:kern w:val="0"/>
                <w:sz w:val="24"/>
                <w:szCs w:val="24"/>
              </w:rPr>
              <w:t>年</w:t>
            </w:r>
            <w:r>
              <w:rPr>
                <w:rFonts w:ascii="黑体" w:eastAsia="黑体" w:hAnsi="黑体" w:hint="eastAsia"/>
                <w:bCs/>
                <w:color w:val="000000"/>
                <w:kern w:val="0"/>
                <w:sz w:val="24"/>
                <w:szCs w:val="24"/>
              </w:rPr>
              <w:t xml:space="preserve">  </w:t>
            </w:r>
            <w:r>
              <w:rPr>
                <w:rFonts w:ascii="黑体" w:eastAsia="黑体" w:hAnsi="黑体"/>
                <w:bCs/>
                <w:color w:val="000000"/>
                <w:kern w:val="0"/>
                <w:sz w:val="24"/>
                <w:szCs w:val="24"/>
              </w:rPr>
              <w:t>级</w:t>
            </w:r>
          </w:p>
        </w:tc>
        <w:tc>
          <w:tcPr>
            <w:tcW w:w="972" w:type="dxa"/>
            <w:vAlign w:val="center"/>
          </w:tcPr>
          <w:p w:rsidR="00073D85" w:rsidRDefault="00073D85" w:rsidP="0029640C">
            <w:pPr>
              <w:widowControl/>
              <w:spacing w:after="240" w:line="360" w:lineRule="auto"/>
              <w:jc w:val="left"/>
              <w:rPr>
                <w:rFonts w:ascii="黑体" w:eastAsia="黑体" w:hAnsi="黑体"/>
                <w:bCs/>
                <w:color w:val="000000"/>
                <w:kern w:val="0"/>
                <w:sz w:val="24"/>
                <w:szCs w:val="24"/>
              </w:rPr>
            </w:pPr>
          </w:p>
        </w:tc>
        <w:tc>
          <w:tcPr>
            <w:tcW w:w="993" w:type="dxa"/>
            <w:vAlign w:val="center"/>
          </w:tcPr>
          <w:p w:rsidR="00073D85" w:rsidRDefault="00073D85" w:rsidP="0029640C">
            <w:pPr>
              <w:widowControl/>
              <w:jc w:val="left"/>
              <w:rPr>
                <w:rFonts w:ascii="黑体" w:eastAsia="黑体" w:hAnsi="黑体"/>
                <w:bCs/>
                <w:color w:val="000000"/>
                <w:kern w:val="0"/>
                <w:sz w:val="24"/>
                <w:szCs w:val="24"/>
              </w:rPr>
            </w:pPr>
            <w:r>
              <w:rPr>
                <w:rFonts w:ascii="黑体" w:eastAsia="黑体" w:hAnsi="黑体"/>
                <w:bCs/>
                <w:color w:val="000000"/>
                <w:kern w:val="0"/>
                <w:sz w:val="24"/>
                <w:szCs w:val="24"/>
              </w:rPr>
              <w:t>专</w:t>
            </w:r>
            <w:r>
              <w:rPr>
                <w:rFonts w:ascii="黑体" w:eastAsia="黑体" w:hAnsi="黑体" w:hint="eastAsia"/>
                <w:bCs/>
                <w:color w:val="000000"/>
                <w:kern w:val="0"/>
                <w:sz w:val="24"/>
                <w:szCs w:val="24"/>
              </w:rPr>
              <w:t xml:space="preserve">  </w:t>
            </w:r>
            <w:r>
              <w:rPr>
                <w:rFonts w:ascii="黑体" w:eastAsia="黑体" w:hAnsi="黑体"/>
                <w:bCs/>
                <w:color w:val="000000"/>
                <w:kern w:val="0"/>
                <w:sz w:val="24"/>
                <w:szCs w:val="24"/>
              </w:rPr>
              <w:t>业</w:t>
            </w:r>
          </w:p>
        </w:tc>
        <w:tc>
          <w:tcPr>
            <w:tcW w:w="2817" w:type="dxa"/>
            <w:vAlign w:val="center"/>
          </w:tcPr>
          <w:p w:rsidR="00073D85" w:rsidRDefault="00073D85" w:rsidP="0029640C">
            <w:pPr>
              <w:widowControl/>
              <w:spacing w:after="240" w:line="360" w:lineRule="auto"/>
              <w:jc w:val="left"/>
              <w:rPr>
                <w:rFonts w:ascii="黑体" w:eastAsia="黑体" w:hAnsi="黑体"/>
                <w:bCs/>
                <w:color w:val="000000"/>
                <w:kern w:val="0"/>
                <w:sz w:val="24"/>
                <w:szCs w:val="24"/>
              </w:rPr>
            </w:pPr>
          </w:p>
        </w:tc>
      </w:tr>
      <w:tr w:rsidR="00073D85" w:rsidTr="0029640C">
        <w:trPr>
          <w:trHeight w:val="731"/>
        </w:trPr>
        <w:tc>
          <w:tcPr>
            <w:tcW w:w="511" w:type="dxa"/>
            <w:vMerge/>
            <w:vAlign w:val="center"/>
          </w:tcPr>
          <w:p w:rsidR="00073D85" w:rsidRDefault="00073D85" w:rsidP="0029640C">
            <w:pPr>
              <w:widowControl/>
              <w:spacing w:after="240"/>
              <w:jc w:val="left"/>
              <w:rPr>
                <w:rFonts w:ascii="黑体" w:eastAsia="黑体" w:hAnsi="黑体"/>
                <w:bCs/>
                <w:color w:val="000000"/>
                <w:kern w:val="0"/>
                <w:sz w:val="24"/>
                <w:szCs w:val="24"/>
              </w:rPr>
            </w:pPr>
          </w:p>
        </w:tc>
        <w:tc>
          <w:tcPr>
            <w:tcW w:w="974" w:type="dxa"/>
            <w:vAlign w:val="center"/>
          </w:tcPr>
          <w:p w:rsidR="00073D85" w:rsidRDefault="00073D85" w:rsidP="0029640C">
            <w:pPr>
              <w:widowControl/>
              <w:jc w:val="left"/>
              <w:rPr>
                <w:rFonts w:ascii="黑体" w:eastAsia="黑体" w:hAnsi="黑体"/>
                <w:bCs/>
                <w:color w:val="000000"/>
                <w:kern w:val="0"/>
                <w:sz w:val="24"/>
                <w:szCs w:val="24"/>
              </w:rPr>
            </w:pPr>
            <w:r>
              <w:rPr>
                <w:rFonts w:ascii="黑体" w:eastAsia="黑体" w:hAnsi="黑体"/>
                <w:b/>
                <w:color w:val="000000"/>
                <w:kern w:val="0"/>
                <w:sz w:val="24"/>
                <w:szCs w:val="24"/>
              </w:rPr>
              <w:t>E-mail</w:t>
            </w:r>
          </w:p>
        </w:tc>
        <w:tc>
          <w:tcPr>
            <w:tcW w:w="4860" w:type="dxa"/>
            <w:gridSpan w:val="5"/>
            <w:vAlign w:val="center"/>
          </w:tcPr>
          <w:p w:rsidR="00073D85" w:rsidRDefault="00073D85" w:rsidP="0029640C">
            <w:pPr>
              <w:spacing w:line="360" w:lineRule="auto"/>
              <w:jc w:val="left"/>
              <w:rPr>
                <w:rFonts w:ascii="黑体" w:eastAsia="黑体" w:hAnsi="黑体"/>
                <w:bCs/>
                <w:color w:val="000000"/>
                <w:kern w:val="0"/>
                <w:sz w:val="24"/>
                <w:szCs w:val="24"/>
              </w:rPr>
            </w:pPr>
          </w:p>
        </w:tc>
        <w:tc>
          <w:tcPr>
            <w:tcW w:w="993" w:type="dxa"/>
            <w:vAlign w:val="center"/>
          </w:tcPr>
          <w:p w:rsidR="00073D85" w:rsidRDefault="00073D85" w:rsidP="0029640C">
            <w:pPr>
              <w:widowControl/>
              <w:jc w:val="left"/>
              <w:rPr>
                <w:rFonts w:ascii="黑体" w:eastAsia="黑体" w:hAnsi="黑体"/>
                <w:bCs/>
                <w:color w:val="000000"/>
                <w:kern w:val="0"/>
                <w:sz w:val="24"/>
                <w:szCs w:val="24"/>
              </w:rPr>
            </w:pPr>
            <w:r>
              <w:rPr>
                <w:rFonts w:ascii="黑体" w:eastAsia="黑体" w:hAnsi="黑体" w:hint="eastAsia"/>
                <w:bCs/>
                <w:color w:val="000000"/>
                <w:kern w:val="0"/>
                <w:sz w:val="24"/>
                <w:szCs w:val="24"/>
              </w:rPr>
              <w:t>手机号</w:t>
            </w:r>
          </w:p>
        </w:tc>
        <w:tc>
          <w:tcPr>
            <w:tcW w:w="2817" w:type="dxa"/>
            <w:vAlign w:val="center"/>
          </w:tcPr>
          <w:p w:rsidR="00073D85" w:rsidRDefault="00073D85" w:rsidP="0029640C">
            <w:pPr>
              <w:widowControl/>
              <w:spacing w:line="360" w:lineRule="auto"/>
              <w:jc w:val="left"/>
              <w:rPr>
                <w:rFonts w:ascii="黑体" w:eastAsia="黑体" w:hAnsi="黑体"/>
                <w:bCs/>
                <w:color w:val="000000"/>
                <w:kern w:val="0"/>
                <w:sz w:val="24"/>
                <w:szCs w:val="24"/>
              </w:rPr>
            </w:pPr>
          </w:p>
        </w:tc>
      </w:tr>
      <w:tr w:rsidR="00073D85" w:rsidTr="0029640C">
        <w:trPr>
          <w:trHeight w:val="4182"/>
        </w:trPr>
        <w:tc>
          <w:tcPr>
            <w:tcW w:w="10155" w:type="dxa"/>
            <w:gridSpan w:val="9"/>
          </w:tcPr>
          <w:p w:rsidR="00073D85" w:rsidRDefault="00073D85" w:rsidP="0029640C">
            <w:pPr>
              <w:widowControl/>
              <w:jc w:val="left"/>
              <w:rPr>
                <w:rFonts w:ascii="黑体" w:eastAsia="黑体" w:hAnsi="黑体"/>
                <w:color w:val="000000"/>
                <w:kern w:val="0"/>
                <w:sz w:val="24"/>
                <w:szCs w:val="24"/>
              </w:rPr>
            </w:pPr>
            <w:r>
              <w:rPr>
                <w:rFonts w:ascii="黑体" w:eastAsia="黑体" w:hAnsi="黑体" w:hint="eastAsia"/>
                <w:color w:val="000000"/>
                <w:kern w:val="0"/>
                <w:sz w:val="24"/>
                <w:szCs w:val="24"/>
              </w:rPr>
              <w:t>报名者</w:t>
            </w:r>
            <w:r>
              <w:rPr>
                <w:rFonts w:ascii="黑体" w:eastAsia="黑体" w:hAnsi="黑体"/>
                <w:color w:val="000000"/>
                <w:kern w:val="0"/>
                <w:sz w:val="24"/>
                <w:szCs w:val="24"/>
              </w:rPr>
              <w:t>知识背景、创新经历、特长、兴趣</w:t>
            </w:r>
            <w:r>
              <w:rPr>
                <w:rFonts w:ascii="黑体" w:eastAsia="黑体" w:hAnsi="黑体" w:hint="eastAsia"/>
                <w:color w:val="000000"/>
                <w:kern w:val="0"/>
                <w:sz w:val="24"/>
                <w:szCs w:val="24"/>
              </w:rPr>
              <w:t>、</w:t>
            </w:r>
            <w:r>
              <w:rPr>
                <w:rFonts w:ascii="黑体" w:eastAsia="黑体" w:hAnsi="黑体"/>
                <w:color w:val="000000"/>
                <w:kern w:val="0"/>
                <w:sz w:val="24"/>
                <w:szCs w:val="24"/>
              </w:rPr>
              <w:t>取得成果</w:t>
            </w:r>
            <w:r>
              <w:rPr>
                <w:rFonts w:ascii="黑体" w:eastAsia="黑体" w:hAnsi="黑体" w:hint="eastAsia"/>
                <w:color w:val="000000"/>
                <w:kern w:val="0"/>
                <w:sz w:val="24"/>
                <w:szCs w:val="24"/>
              </w:rPr>
              <w:t>：</w:t>
            </w:r>
          </w:p>
          <w:p w:rsidR="00073D85" w:rsidRDefault="00073D85" w:rsidP="0029640C">
            <w:pPr>
              <w:widowControl/>
              <w:spacing w:line="360" w:lineRule="auto"/>
              <w:ind w:firstLineChars="200" w:firstLine="480"/>
              <w:jc w:val="left"/>
              <w:rPr>
                <w:rFonts w:ascii="黑体" w:eastAsia="黑体" w:hAnsi="黑体"/>
                <w:color w:val="000000"/>
                <w:kern w:val="0"/>
                <w:sz w:val="24"/>
                <w:szCs w:val="24"/>
              </w:rPr>
            </w:pPr>
          </w:p>
        </w:tc>
      </w:tr>
      <w:tr w:rsidR="00073D85" w:rsidTr="0029640C">
        <w:trPr>
          <w:trHeight w:val="1689"/>
        </w:trPr>
        <w:tc>
          <w:tcPr>
            <w:tcW w:w="10155" w:type="dxa"/>
            <w:gridSpan w:val="9"/>
          </w:tcPr>
          <w:p w:rsidR="00073D85" w:rsidRDefault="00073D85" w:rsidP="0029640C">
            <w:pPr>
              <w:widowControl/>
              <w:ind w:left="900"/>
              <w:jc w:val="left"/>
              <w:rPr>
                <w:rFonts w:ascii="黑体" w:eastAsia="黑体" w:hAnsi="黑体"/>
                <w:bCs/>
                <w:color w:val="000000"/>
                <w:kern w:val="0"/>
                <w:sz w:val="24"/>
                <w:szCs w:val="24"/>
              </w:rPr>
            </w:pPr>
          </w:p>
          <w:p w:rsidR="00073D85" w:rsidRDefault="00073D85" w:rsidP="0029640C">
            <w:pPr>
              <w:widowControl/>
              <w:jc w:val="left"/>
              <w:rPr>
                <w:rFonts w:ascii="黑体" w:eastAsia="黑体" w:hAnsi="黑体"/>
                <w:bCs/>
                <w:color w:val="000000"/>
                <w:kern w:val="0"/>
                <w:sz w:val="24"/>
                <w:szCs w:val="24"/>
              </w:rPr>
            </w:pPr>
          </w:p>
          <w:p w:rsidR="00073D85" w:rsidRDefault="00073D85" w:rsidP="0029640C">
            <w:pPr>
              <w:widowControl/>
              <w:wordWrap w:val="0"/>
              <w:spacing w:line="360" w:lineRule="auto"/>
              <w:jc w:val="right"/>
              <w:rPr>
                <w:rFonts w:ascii="黑体" w:eastAsia="黑体" w:hAnsi="黑体"/>
                <w:bCs/>
                <w:color w:val="000000"/>
                <w:kern w:val="0"/>
                <w:sz w:val="24"/>
                <w:szCs w:val="24"/>
              </w:rPr>
            </w:pPr>
            <w:r>
              <w:rPr>
                <w:rFonts w:ascii="黑体" w:eastAsia="黑体" w:hAnsi="黑体"/>
                <w:bCs/>
                <w:color w:val="000000"/>
                <w:kern w:val="0"/>
                <w:sz w:val="24"/>
                <w:szCs w:val="24"/>
              </w:rPr>
              <w:t>签名：</w:t>
            </w:r>
            <w:r>
              <w:rPr>
                <w:rFonts w:ascii="黑体" w:eastAsia="黑体" w:hAnsi="黑体" w:hint="eastAsia"/>
                <w:bCs/>
                <w:color w:val="000000"/>
                <w:kern w:val="0"/>
                <w:sz w:val="24"/>
                <w:szCs w:val="24"/>
              </w:rPr>
              <w:t xml:space="preserve">               </w:t>
            </w:r>
          </w:p>
          <w:p w:rsidR="00073D85" w:rsidRDefault="00073D85" w:rsidP="0029640C">
            <w:pPr>
              <w:widowControl/>
              <w:wordWrap w:val="0"/>
              <w:spacing w:line="360" w:lineRule="auto"/>
              <w:jc w:val="right"/>
              <w:rPr>
                <w:rFonts w:ascii="黑体" w:eastAsia="黑体" w:hAnsi="黑体"/>
                <w:bCs/>
                <w:color w:val="000000"/>
                <w:kern w:val="0"/>
                <w:sz w:val="24"/>
                <w:szCs w:val="24"/>
              </w:rPr>
            </w:pPr>
            <w:r>
              <w:rPr>
                <w:rFonts w:ascii="黑体" w:eastAsia="黑体" w:hAnsi="黑体"/>
                <w:bCs/>
                <w:color w:val="000000"/>
                <w:kern w:val="0"/>
                <w:sz w:val="24"/>
                <w:szCs w:val="24"/>
              </w:rPr>
              <w:t>填表日期：</w:t>
            </w:r>
            <w:r>
              <w:rPr>
                <w:rFonts w:ascii="黑体" w:eastAsia="黑体" w:hAnsi="黑体" w:hint="eastAsia"/>
                <w:bCs/>
                <w:color w:val="000000"/>
                <w:kern w:val="0"/>
                <w:sz w:val="24"/>
                <w:szCs w:val="24"/>
              </w:rPr>
              <w:t xml:space="preserve">               </w:t>
            </w:r>
          </w:p>
        </w:tc>
      </w:tr>
    </w:tbl>
    <w:p w:rsidR="00073D85" w:rsidRDefault="00073D85">
      <w:pPr>
        <w:widowControl/>
        <w:jc w:val="left"/>
        <w:rPr>
          <w:rFonts w:asciiTheme="minorEastAsia" w:hAnsiTheme="minorEastAsia" w:cs="宋体"/>
          <w:color w:val="000000" w:themeColor="text1"/>
          <w:kern w:val="0"/>
          <w:sz w:val="24"/>
          <w:szCs w:val="24"/>
        </w:rPr>
      </w:pPr>
    </w:p>
    <w:p w:rsidR="00073D85" w:rsidRDefault="00073D85" w:rsidP="00073D85">
      <w:pPr>
        <w:widowControl/>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br w:type="page"/>
      </w:r>
    </w:p>
    <w:p w:rsidR="00892065" w:rsidRDefault="00EF2533" w:rsidP="00D206FC">
      <w:pPr>
        <w:widowControl/>
        <w:shd w:val="clear" w:color="auto" w:fill="FFFFFF"/>
        <w:spacing w:line="270" w:lineRule="atLeast"/>
        <w:ind w:right="525"/>
        <w:jc w:val="left"/>
        <w:rPr>
          <w:rFonts w:ascii="Arial" w:eastAsia="宋体" w:hAnsi="Arial" w:cs="Arial"/>
          <w:color w:val="000000" w:themeColor="text1"/>
          <w:kern w:val="0"/>
          <w:sz w:val="24"/>
          <w:szCs w:val="20"/>
        </w:rPr>
      </w:pPr>
      <w:r>
        <w:rPr>
          <w:rFonts w:ascii="Arial" w:eastAsia="宋体" w:hAnsi="Arial" w:cs="Arial" w:hint="eastAsia"/>
          <w:color w:val="000000" w:themeColor="text1"/>
          <w:kern w:val="0"/>
          <w:sz w:val="24"/>
          <w:szCs w:val="20"/>
        </w:rPr>
        <w:lastRenderedPageBreak/>
        <w:t>附：</w:t>
      </w:r>
      <w:r>
        <w:rPr>
          <w:rFonts w:ascii="Arial" w:eastAsia="宋体" w:hAnsi="Arial" w:cs="Arial" w:hint="eastAsia"/>
          <w:color w:val="000000" w:themeColor="text1"/>
          <w:kern w:val="0"/>
          <w:sz w:val="24"/>
          <w:szCs w:val="20"/>
        </w:rPr>
        <w:t>IPT2015</w:t>
      </w:r>
      <w:r>
        <w:rPr>
          <w:rFonts w:ascii="Arial" w:eastAsia="宋体" w:hAnsi="Arial" w:cs="Arial" w:hint="eastAsia"/>
          <w:color w:val="000000" w:themeColor="text1"/>
          <w:kern w:val="0"/>
          <w:sz w:val="24"/>
          <w:szCs w:val="20"/>
        </w:rPr>
        <w:t>题目与参考中文译文</w:t>
      </w:r>
    </w:p>
    <w:p w:rsidR="00892065" w:rsidRDefault="00892065" w:rsidP="00D206FC">
      <w:pPr>
        <w:widowControl/>
        <w:shd w:val="clear" w:color="auto" w:fill="FFFFFF"/>
        <w:spacing w:line="270" w:lineRule="atLeast"/>
        <w:ind w:right="525"/>
        <w:jc w:val="left"/>
        <w:rPr>
          <w:rFonts w:ascii="Arial" w:eastAsia="宋体" w:hAnsi="Arial" w:cs="Arial"/>
          <w:color w:val="000000" w:themeColor="text1"/>
          <w:kern w:val="0"/>
          <w:sz w:val="24"/>
          <w:szCs w:val="20"/>
        </w:rPr>
      </w:pPr>
    </w:p>
    <w:p w:rsidR="002A0279" w:rsidRDefault="002A0279"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Pr="007D7C65" w:rsidRDefault="00073D85" w:rsidP="00073D85">
      <w:pPr>
        <w:jc w:val="center"/>
        <w:rPr>
          <w:rFonts w:ascii="Impact" w:hAnsi="Impact"/>
          <w:color w:val="4472C4"/>
          <w:sz w:val="52"/>
          <w:szCs w:val="40"/>
        </w:rPr>
      </w:pPr>
      <w:r>
        <w:rPr>
          <w:noProof/>
        </w:rPr>
        <w:drawing>
          <wp:anchor distT="0" distB="0" distL="114300" distR="114300" simplePos="0" relativeHeight="251666432" behindDoc="1" locked="0" layoutInCell="1" allowOverlap="1" wp14:anchorId="0068702E" wp14:editId="41A43288">
            <wp:simplePos x="0" y="0"/>
            <wp:positionH relativeFrom="margin">
              <wp:posOffset>5583555</wp:posOffset>
            </wp:positionH>
            <wp:positionV relativeFrom="margin">
              <wp:posOffset>586105</wp:posOffset>
            </wp:positionV>
            <wp:extent cx="841375" cy="932180"/>
            <wp:effectExtent l="0" t="0" r="0" b="1270"/>
            <wp:wrapNone/>
            <wp:docPr id="7" name="图片 7" descr="http://upload.wikimedia.org/wikipedia/en/thumb/3/31/POL_University_of_Warsaw_logo.svg/640px-POL_University_of_Warsaw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3/31/POL_University_of_Warsaw_logo.svg/640px-POL_University_of_Warsaw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37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065">
        <w:rPr>
          <w:noProof/>
        </w:rPr>
        <w:drawing>
          <wp:anchor distT="0" distB="0" distL="114300" distR="114300" simplePos="0" relativeHeight="251664384" behindDoc="1" locked="0" layoutInCell="1" allowOverlap="1">
            <wp:simplePos x="0" y="0"/>
            <wp:positionH relativeFrom="margin">
              <wp:posOffset>0</wp:posOffset>
            </wp:positionH>
            <wp:positionV relativeFrom="paragraph">
              <wp:posOffset>-4445</wp:posOffset>
            </wp:positionV>
            <wp:extent cx="1023620" cy="984250"/>
            <wp:effectExtent l="0" t="0" r="508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02362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5" w:rsidRPr="007D7C65">
        <w:rPr>
          <w:rFonts w:ascii="Impact" w:hAnsi="Impact"/>
          <w:color w:val="4472C4"/>
          <w:sz w:val="52"/>
          <w:szCs w:val="40"/>
        </w:rPr>
        <w:t>IPT 2015 Problems</w:t>
      </w:r>
    </w:p>
    <w:p w:rsidR="00892065" w:rsidRDefault="00892065" w:rsidP="00892065">
      <w:pPr>
        <w:rPr>
          <w:rFonts w:ascii="Times New Roman" w:hAnsi="Times New Roman"/>
          <w:b/>
          <w:sz w:val="24"/>
          <w:szCs w:val="24"/>
        </w:rPr>
      </w:pPr>
    </w:p>
    <w:p w:rsidR="00892065" w:rsidRDefault="00892065" w:rsidP="00892065">
      <w:pPr>
        <w:rPr>
          <w:rFonts w:ascii="Times New Roman" w:hAnsi="Times New Roman"/>
          <w:b/>
          <w:sz w:val="24"/>
          <w:szCs w:val="24"/>
        </w:rPr>
      </w:pPr>
    </w:p>
    <w:p w:rsidR="00892065" w:rsidRDefault="00892065" w:rsidP="00892065">
      <w:pPr>
        <w:rPr>
          <w:rFonts w:ascii="Times New Roman" w:hAnsi="Times New Roman"/>
          <w:b/>
          <w:sz w:val="24"/>
          <w:szCs w:val="24"/>
        </w:rPr>
      </w:pPr>
    </w:p>
    <w:p w:rsidR="00892065" w:rsidRPr="00302635" w:rsidRDefault="00892065" w:rsidP="00892065">
      <w:pPr>
        <w:rPr>
          <w:rFonts w:ascii="Times New Roman" w:hAnsi="Times New Roman"/>
          <w:b/>
          <w:sz w:val="24"/>
          <w:szCs w:val="24"/>
        </w:rPr>
      </w:pPr>
      <w:r w:rsidRPr="00302635">
        <w:rPr>
          <w:rFonts w:ascii="Times New Roman" w:hAnsi="Times New Roman"/>
          <w:b/>
          <w:sz w:val="24"/>
          <w:szCs w:val="24"/>
        </w:rPr>
        <w:t>1. Thermal clock</w:t>
      </w:r>
    </w:p>
    <w:p w:rsidR="00892065" w:rsidRPr="00302635" w:rsidRDefault="00892065" w:rsidP="00892065">
      <w:pPr>
        <w:pStyle w:val="Default"/>
        <w:spacing w:after="240"/>
        <w:jc w:val="both"/>
      </w:pPr>
      <w:r w:rsidRPr="00302635">
        <w:t>Construct the most precise clock that uses a periodic change of temperature of one of its components as a timer. It should use a continuous heat supply and the working substance may be air or water in any form. The device should not have any moving parts (such as pistons or gears).</w:t>
      </w:r>
    </w:p>
    <w:p w:rsidR="00892065" w:rsidRPr="00302635" w:rsidRDefault="00892065" w:rsidP="00892065">
      <w:pPr>
        <w:pStyle w:val="aa"/>
        <w:spacing w:after="0" w:line="240" w:lineRule="auto"/>
        <w:ind w:left="0"/>
        <w:jc w:val="both"/>
        <w:rPr>
          <w:rFonts w:ascii="Times New Roman" w:hAnsi="Times New Roman"/>
          <w:sz w:val="24"/>
          <w:szCs w:val="24"/>
        </w:rPr>
      </w:pPr>
      <w:r w:rsidRPr="00302635">
        <w:rPr>
          <w:rFonts w:ascii="Times New Roman" w:hAnsi="Times New Roman"/>
          <w:b/>
          <w:sz w:val="24"/>
          <w:szCs w:val="24"/>
          <w:lang w:val="en-US"/>
        </w:rPr>
        <w:t>2.  Vortex cannon</w:t>
      </w:r>
    </w:p>
    <w:p w:rsidR="00892065" w:rsidRDefault="00892065" w:rsidP="00892065">
      <w:pPr>
        <w:rPr>
          <w:rFonts w:ascii="Times New Roman" w:hAnsi="Times New Roman"/>
          <w:sz w:val="24"/>
          <w:szCs w:val="24"/>
        </w:rPr>
      </w:pPr>
      <w:r w:rsidRPr="00302635">
        <w:rPr>
          <w:rFonts w:ascii="Times New Roman" w:hAnsi="Times New Roman"/>
          <w:sz w:val="24"/>
          <w:szCs w:val="24"/>
        </w:rPr>
        <w:t>Vortex cannons can be easily constru</w:t>
      </w:r>
      <w:r>
        <w:rPr>
          <w:rFonts w:ascii="Times New Roman" w:hAnsi="Times New Roman"/>
          <w:sz w:val="24"/>
          <w:szCs w:val="24"/>
        </w:rPr>
        <w:t>cted to create smoke/air rings:</w:t>
      </w:r>
    </w:p>
    <w:p w:rsidR="00892065" w:rsidRPr="00302635" w:rsidRDefault="006A4AAF" w:rsidP="00892065">
      <w:pPr>
        <w:rPr>
          <w:rFonts w:ascii="Times New Roman" w:hAnsi="Times New Roman"/>
          <w:sz w:val="24"/>
          <w:szCs w:val="24"/>
        </w:rPr>
      </w:pPr>
      <w:hyperlink r:id="rId9" w:history="1">
        <w:r w:rsidR="00892065" w:rsidRPr="00302635">
          <w:rPr>
            <w:rStyle w:val="a5"/>
            <w:rFonts w:ascii="Times New Roman" w:hAnsi="Times New Roman"/>
            <w:sz w:val="24"/>
            <w:szCs w:val="24"/>
          </w:rPr>
          <w:t>http://www.youtube.com/watch?v=4b2SV3ASUxY</w:t>
        </w:r>
      </w:hyperlink>
      <w:r w:rsidR="00892065" w:rsidRPr="00302635">
        <w:rPr>
          <w:rFonts w:ascii="Times New Roman" w:hAnsi="Times New Roman"/>
          <w:sz w:val="24"/>
          <w:szCs w:val="24"/>
        </w:rPr>
        <w:t xml:space="preserve"> .</w:t>
      </w:r>
      <w:r w:rsidR="00892065">
        <w:rPr>
          <w:rFonts w:ascii="Times New Roman" w:hAnsi="Times New Roman"/>
          <w:sz w:val="24"/>
          <w:szCs w:val="24"/>
        </w:rPr>
        <w:br/>
      </w:r>
      <w:r w:rsidR="00892065" w:rsidRPr="00302635">
        <w:rPr>
          <w:rFonts w:ascii="Times New Roman" w:hAnsi="Times New Roman"/>
          <w:sz w:val="24"/>
          <w:szCs w:val="24"/>
        </w:rPr>
        <w:t>What factors influence the range of the rings? How can this range be maximized?</w:t>
      </w:r>
    </w:p>
    <w:p w:rsidR="00892065" w:rsidRPr="00302635" w:rsidRDefault="00892065" w:rsidP="00892065">
      <w:pPr>
        <w:rPr>
          <w:rFonts w:ascii="Times New Roman" w:eastAsia="Times New Roman" w:hAnsi="Times New Roman"/>
          <w:b/>
          <w:sz w:val="24"/>
          <w:szCs w:val="24"/>
        </w:rPr>
      </w:pPr>
      <w:r w:rsidRPr="00302635">
        <w:rPr>
          <w:rFonts w:ascii="Times New Roman" w:eastAsia="Times New Roman" w:hAnsi="Times New Roman"/>
          <w:b/>
          <w:sz w:val="24"/>
          <w:szCs w:val="24"/>
        </w:rPr>
        <w:t>3. Wet rocks</w:t>
      </w:r>
    </w:p>
    <w:p w:rsidR="00892065" w:rsidRPr="00302635" w:rsidRDefault="00892065" w:rsidP="00892065">
      <w:pPr>
        <w:rPr>
          <w:rFonts w:ascii="Times New Roman" w:eastAsia="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margin">
              <wp:posOffset>5577205</wp:posOffset>
            </wp:positionH>
            <wp:positionV relativeFrom="margin">
              <wp:posOffset>3430270</wp:posOffset>
            </wp:positionV>
            <wp:extent cx="1112520" cy="1101725"/>
            <wp:effectExtent l="0" t="0" r="0" b="3175"/>
            <wp:wrapSquare wrapText="bothSides"/>
            <wp:docPr id="5" name="图片 5"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635">
        <w:rPr>
          <w:rFonts w:ascii="Times New Roman" w:eastAsia="Times New Roman" w:hAnsi="Times New Roman"/>
          <w:sz w:val="24"/>
          <w:szCs w:val="24"/>
        </w:rPr>
        <w:t>It’s well known that many materials (asphalt, cloth, etc.) change their color on wetting. Describe the processes that lead to such a spectrum change for reflected (or transmitted) light. What properties of the material/liquid influence the process and how?</w:t>
      </w:r>
    </w:p>
    <w:p w:rsidR="00892065" w:rsidRPr="00302635" w:rsidRDefault="00892065" w:rsidP="00892065">
      <w:pPr>
        <w:pStyle w:val="aa"/>
        <w:spacing w:after="0" w:line="259" w:lineRule="auto"/>
        <w:ind w:left="0"/>
        <w:jc w:val="both"/>
        <w:rPr>
          <w:rFonts w:ascii="Times New Roman" w:hAnsi="Times New Roman"/>
          <w:b/>
          <w:sz w:val="24"/>
          <w:szCs w:val="24"/>
          <w:lang w:val="en-US"/>
        </w:rPr>
      </w:pPr>
      <w:r w:rsidRPr="00302635">
        <w:rPr>
          <w:rFonts w:ascii="Times New Roman" w:hAnsi="Times New Roman"/>
          <w:b/>
          <w:sz w:val="24"/>
          <w:szCs w:val="24"/>
          <w:lang w:val="en-US"/>
        </w:rPr>
        <w:t>4. Tuning fork connection</w:t>
      </w:r>
    </w:p>
    <w:p w:rsidR="00892065" w:rsidRPr="00302635" w:rsidRDefault="00892065" w:rsidP="00892065">
      <w:pPr>
        <w:pStyle w:val="Default"/>
        <w:spacing w:after="240"/>
        <w:jc w:val="both"/>
      </w:pPr>
      <w:r w:rsidRPr="00302635">
        <w:t>Develop a setup for data transmission that uses tuning forks as the transmitter and receiver. The tuning forks should be 440 Hz and may include a resonator and small features to change the frequency. How does the maximum data transmission rate depend on the distance between the forks?</w:t>
      </w:r>
    </w:p>
    <w:p w:rsidR="00892065" w:rsidRPr="00302635" w:rsidRDefault="00892065" w:rsidP="00892065">
      <w:pPr>
        <w:rPr>
          <w:rFonts w:ascii="Times New Roman" w:hAnsi="Times New Roman"/>
          <w:b/>
          <w:sz w:val="24"/>
          <w:szCs w:val="24"/>
        </w:rPr>
      </w:pPr>
      <w:r w:rsidRPr="00302635">
        <w:rPr>
          <w:rFonts w:ascii="Times New Roman" w:hAnsi="Times New Roman"/>
          <w:b/>
          <w:sz w:val="24"/>
          <w:szCs w:val="24"/>
        </w:rPr>
        <w:t>5. Ping-Pong-Panda</w:t>
      </w:r>
    </w:p>
    <w:p w:rsidR="00892065" w:rsidRPr="00302635" w:rsidRDefault="00892065" w:rsidP="00892065">
      <w:pPr>
        <w:pStyle w:val="Default"/>
        <w:jc w:val="both"/>
      </w:pPr>
      <w:r w:rsidRPr="00302635">
        <w:t xml:space="preserve">Sometimes Ping-Pong players “chop” the ball in such a way that it changes direction after hitting the table. Estimate the maximum angle of deviation from the ball’s initial direction (i.e. a plane formed by the normal vector of the table and the velocity of the ball before bouncing) and determine what parameters it depends on. How will the answer change for a super ball? </w:t>
      </w:r>
    </w:p>
    <w:p w:rsidR="00892065" w:rsidRPr="00302635" w:rsidRDefault="006A4AAF" w:rsidP="00892065">
      <w:pPr>
        <w:rPr>
          <w:rFonts w:ascii="Times New Roman" w:eastAsia="Times New Roman" w:hAnsi="Times New Roman"/>
          <w:color w:val="2B587A"/>
          <w:sz w:val="24"/>
          <w:szCs w:val="24"/>
          <w:lang w:val="en-GB"/>
        </w:rPr>
      </w:pPr>
      <w:hyperlink r:id="rId11" w:history="1">
        <w:r w:rsidR="00892065" w:rsidRPr="00302635">
          <w:rPr>
            <w:rStyle w:val="a5"/>
            <w:rFonts w:ascii="Times New Roman" w:eastAsia="Times New Roman" w:hAnsi="Times New Roman"/>
            <w:sz w:val="24"/>
            <w:szCs w:val="24"/>
            <w:lang w:val="en-GB"/>
          </w:rPr>
          <w:t>http</w:t>
        </w:r>
        <w:r w:rsidR="00892065" w:rsidRPr="00302635">
          <w:rPr>
            <w:rStyle w:val="a5"/>
            <w:rFonts w:ascii="Times New Roman" w:eastAsia="Times New Roman" w:hAnsi="Times New Roman"/>
            <w:sz w:val="24"/>
            <w:szCs w:val="24"/>
          </w:rPr>
          <w:t>://</w:t>
        </w:r>
        <w:r w:rsidR="00892065" w:rsidRPr="00302635">
          <w:rPr>
            <w:rStyle w:val="a5"/>
            <w:rFonts w:ascii="Times New Roman" w:eastAsia="Times New Roman" w:hAnsi="Times New Roman"/>
            <w:sz w:val="24"/>
            <w:szCs w:val="24"/>
            <w:lang w:val="en-GB"/>
          </w:rPr>
          <w:t>youtu</w:t>
        </w:r>
        <w:r w:rsidR="00892065" w:rsidRPr="00302635">
          <w:rPr>
            <w:rStyle w:val="a5"/>
            <w:rFonts w:ascii="Times New Roman" w:eastAsia="Times New Roman" w:hAnsi="Times New Roman"/>
            <w:sz w:val="24"/>
            <w:szCs w:val="24"/>
          </w:rPr>
          <w:t>.</w:t>
        </w:r>
        <w:r w:rsidR="00892065" w:rsidRPr="00302635">
          <w:rPr>
            <w:rStyle w:val="a5"/>
            <w:rFonts w:ascii="Times New Roman" w:eastAsia="Times New Roman" w:hAnsi="Times New Roman"/>
            <w:sz w:val="24"/>
            <w:szCs w:val="24"/>
            <w:lang w:val="en-GB"/>
          </w:rPr>
          <w:t>be</w:t>
        </w:r>
        <w:r w:rsidR="00892065" w:rsidRPr="00302635">
          <w:rPr>
            <w:rStyle w:val="a5"/>
            <w:rFonts w:ascii="Times New Roman" w:eastAsia="Times New Roman" w:hAnsi="Times New Roman"/>
            <w:sz w:val="24"/>
            <w:szCs w:val="24"/>
          </w:rPr>
          <w:t>/</w:t>
        </w:r>
        <w:r w:rsidR="00892065" w:rsidRPr="00302635">
          <w:rPr>
            <w:rStyle w:val="a5"/>
            <w:rFonts w:ascii="Times New Roman" w:eastAsia="Times New Roman" w:hAnsi="Times New Roman"/>
            <w:sz w:val="24"/>
            <w:szCs w:val="24"/>
            <w:lang w:val="en-GB"/>
          </w:rPr>
          <w:t>ppT</w:t>
        </w:r>
        <w:r w:rsidR="00892065" w:rsidRPr="00302635">
          <w:rPr>
            <w:rStyle w:val="a5"/>
            <w:rFonts w:ascii="Times New Roman" w:eastAsia="Times New Roman" w:hAnsi="Times New Roman"/>
            <w:sz w:val="24"/>
            <w:szCs w:val="24"/>
          </w:rPr>
          <w:t>6</w:t>
        </w:r>
        <w:r w:rsidR="00892065" w:rsidRPr="00302635">
          <w:rPr>
            <w:rStyle w:val="a5"/>
            <w:rFonts w:ascii="Times New Roman" w:eastAsia="Times New Roman" w:hAnsi="Times New Roman"/>
            <w:sz w:val="24"/>
            <w:szCs w:val="24"/>
            <w:lang w:val="en-GB"/>
          </w:rPr>
          <w:t>wbep</w:t>
        </w:r>
        <w:r w:rsidR="00892065" w:rsidRPr="00302635">
          <w:rPr>
            <w:rStyle w:val="a5"/>
            <w:rFonts w:ascii="Times New Roman" w:eastAsia="Times New Roman" w:hAnsi="Times New Roman"/>
            <w:sz w:val="24"/>
            <w:szCs w:val="24"/>
          </w:rPr>
          <w:t>7</w:t>
        </w:r>
        <w:r w:rsidR="00892065" w:rsidRPr="00302635">
          <w:rPr>
            <w:rStyle w:val="a5"/>
            <w:rFonts w:ascii="Times New Roman" w:eastAsia="Times New Roman" w:hAnsi="Times New Roman"/>
            <w:sz w:val="24"/>
            <w:szCs w:val="24"/>
            <w:lang w:val="en-GB"/>
          </w:rPr>
          <w:t>AM</w:t>
        </w:r>
      </w:hyperlink>
      <w:r w:rsidR="00892065" w:rsidRPr="00302635">
        <w:rPr>
          <w:rFonts w:ascii="Times New Roman" w:eastAsia="Times New Roman" w:hAnsi="Times New Roman"/>
          <w:color w:val="2B587A"/>
          <w:sz w:val="24"/>
          <w:szCs w:val="24"/>
          <w:lang w:val="en-GB"/>
        </w:rPr>
        <w:t xml:space="preserve"> </w:t>
      </w:r>
    </w:p>
    <w:p w:rsidR="00892065" w:rsidRPr="00302635" w:rsidRDefault="00892065" w:rsidP="00892065">
      <w:pPr>
        <w:pStyle w:val="a8"/>
        <w:jc w:val="both"/>
        <w:rPr>
          <w:rFonts w:ascii="Times New Roman" w:hAnsi="Times New Roman"/>
          <w:sz w:val="24"/>
          <w:szCs w:val="24"/>
          <w:lang w:val="en-US"/>
        </w:rPr>
      </w:pPr>
      <w:r w:rsidRPr="00302635">
        <w:rPr>
          <w:rFonts w:ascii="Times New Roman" w:eastAsia="Times New Roman" w:hAnsi="Times New Roman"/>
          <w:b/>
          <w:sz w:val="24"/>
          <w:szCs w:val="24"/>
          <w:lang w:val="en-US"/>
        </w:rPr>
        <w:t>6. “</w:t>
      </w:r>
      <w:r w:rsidRPr="00302635">
        <w:rPr>
          <w:rFonts w:ascii="Times New Roman" w:hAnsi="Times New Roman"/>
          <w:b/>
          <w:sz w:val="24"/>
          <w:szCs w:val="24"/>
          <w:lang w:val="en-US"/>
        </w:rPr>
        <w:t>Superconductivity”</w:t>
      </w:r>
    </w:p>
    <w:p w:rsidR="00892065" w:rsidRPr="00302635" w:rsidRDefault="00892065" w:rsidP="00892065">
      <w:pPr>
        <w:rPr>
          <w:rFonts w:ascii="Times New Roman" w:hAnsi="Times New Roman"/>
          <w:sz w:val="24"/>
          <w:szCs w:val="24"/>
        </w:rPr>
      </w:pPr>
      <w:r w:rsidRPr="00302635">
        <w:rPr>
          <w:rFonts w:ascii="Times New Roman" w:hAnsi="Times New Roman"/>
          <w:sz w:val="24"/>
          <w:szCs w:val="24"/>
        </w:rPr>
        <w:t xml:space="preserve">There exists a phenomenon where neodymium magnets levitate a round graphite plate at room temperature. Explain the effect. Propose a setup with minimal mass that will </w:t>
      </w:r>
      <w:r>
        <w:rPr>
          <w:rFonts w:ascii="Times New Roman" w:hAnsi="Times New Roman"/>
          <w:sz w:val="24"/>
          <w:szCs w:val="24"/>
        </w:rPr>
        <w:t xml:space="preserve">stably </w:t>
      </w:r>
      <w:r w:rsidRPr="00302635">
        <w:rPr>
          <w:rFonts w:ascii="Times New Roman" w:hAnsi="Times New Roman"/>
          <w:sz w:val="24"/>
          <w:szCs w:val="24"/>
        </w:rPr>
        <w:t xml:space="preserve">levitate a 1 g graphite plate. </w:t>
      </w:r>
      <w:hyperlink r:id="rId12" w:anchor="_blank" w:history="1">
        <w:r w:rsidRPr="00302635">
          <w:rPr>
            <w:rStyle w:val="a5"/>
            <w:rFonts w:ascii="Times New Roman" w:eastAsia="Times New Roman" w:hAnsi="Times New Roman"/>
            <w:sz w:val="24"/>
            <w:szCs w:val="24"/>
          </w:rPr>
          <w:t>http://youtu.be/K9lpykPcdS0</w:t>
        </w:r>
      </w:hyperlink>
    </w:p>
    <w:p w:rsidR="00892065" w:rsidRPr="00302635" w:rsidRDefault="00892065" w:rsidP="00892065">
      <w:pPr>
        <w:tabs>
          <w:tab w:val="left" w:pos="8931"/>
        </w:tabs>
        <w:rPr>
          <w:rFonts w:ascii="Times New Roman" w:hAnsi="Times New Roman"/>
          <w:sz w:val="24"/>
          <w:szCs w:val="24"/>
        </w:rPr>
      </w:pPr>
      <w:r w:rsidRPr="00302635">
        <w:rPr>
          <w:rFonts w:ascii="Times New Roman" w:hAnsi="Times New Roman"/>
          <w:b/>
          <w:sz w:val="24"/>
          <w:szCs w:val="24"/>
        </w:rPr>
        <w:t>7. Entropiemeter</w:t>
      </w:r>
    </w:p>
    <w:p w:rsidR="00892065" w:rsidRPr="00302635" w:rsidRDefault="00892065" w:rsidP="00892065">
      <w:pPr>
        <w:pStyle w:val="Default"/>
        <w:spacing w:after="240"/>
        <w:jc w:val="both"/>
      </w:pPr>
      <w:r w:rsidRPr="00302635">
        <w:t>Propose a setup to directly measure the entropy (or its linear function with coefficients that do not depend on system state) of a system containing a small volume of a) gas (air), b) liquid (water), c) a solid body with a lattice (iron). The setup should work in conditions not extreme for humans.</w:t>
      </w:r>
    </w:p>
    <w:p w:rsidR="00892065" w:rsidRPr="00302635" w:rsidRDefault="00892065" w:rsidP="00892065">
      <w:pPr>
        <w:pStyle w:val="a8"/>
        <w:jc w:val="both"/>
        <w:rPr>
          <w:rFonts w:ascii="Times New Roman" w:hAnsi="Times New Roman"/>
          <w:sz w:val="24"/>
          <w:szCs w:val="24"/>
          <w:lang w:val="en-US"/>
        </w:rPr>
      </w:pPr>
      <w:r>
        <w:rPr>
          <w:rFonts w:ascii="Times New Roman" w:hAnsi="Times New Roman"/>
          <w:noProof/>
          <w:sz w:val="24"/>
          <w:szCs w:val="24"/>
          <w:lang w:val="en-US" w:eastAsia="zh-CN"/>
        </w:rPr>
        <w:drawing>
          <wp:anchor distT="0" distB="0" distL="114300" distR="114300" simplePos="0" relativeHeight="251659264" behindDoc="0" locked="0" layoutInCell="1" allowOverlap="1">
            <wp:simplePos x="0" y="0"/>
            <wp:positionH relativeFrom="margin">
              <wp:posOffset>5064760</wp:posOffset>
            </wp:positionH>
            <wp:positionV relativeFrom="margin">
              <wp:posOffset>7750810</wp:posOffset>
            </wp:positionV>
            <wp:extent cx="1626870" cy="1216660"/>
            <wp:effectExtent l="0" t="0" r="0" b="2540"/>
            <wp:wrapSquare wrapText="bothSides"/>
            <wp:docPr id="4" name="图片 4" descr="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635">
        <w:rPr>
          <w:rFonts w:ascii="Times New Roman" w:hAnsi="Times New Roman"/>
          <w:b/>
          <w:sz w:val="24"/>
          <w:szCs w:val="24"/>
          <w:lang w:val="en-US"/>
        </w:rPr>
        <w:t>8. Jalousies</w:t>
      </w:r>
    </w:p>
    <w:p w:rsidR="00892065" w:rsidRPr="00302635" w:rsidRDefault="00892065" w:rsidP="00892065">
      <w:pPr>
        <w:rPr>
          <w:rFonts w:ascii="Times New Roman" w:hAnsi="Times New Roman"/>
          <w:sz w:val="24"/>
          <w:szCs w:val="24"/>
        </w:rPr>
      </w:pPr>
      <w:r w:rsidRPr="00302635">
        <w:rPr>
          <w:rFonts w:ascii="Times New Roman" w:hAnsi="Times New Roman"/>
          <w:sz w:val="24"/>
          <w:szCs w:val="24"/>
        </w:rPr>
        <w:t>A strong air flow passing though jalousies make them oscillate and produce a specific sound (it’s most often seen in horizontal models). Describe this phenomenon and explain the dependence of the oscillation characteristics on the setup parameters. Obtain the threshold (conditions) at which the oscillations start.</w:t>
      </w:r>
    </w:p>
    <w:p w:rsidR="00073D85" w:rsidRDefault="00073D85" w:rsidP="00892065">
      <w:pPr>
        <w:pStyle w:val="a8"/>
        <w:jc w:val="both"/>
        <w:rPr>
          <w:rFonts w:ascii="Times New Roman" w:hAnsi="Times New Roman"/>
          <w:b/>
          <w:sz w:val="24"/>
          <w:szCs w:val="24"/>
          <w:lang w:val="en-US" w:eastAsia="zh-CN"/>
        </w:rPr>
      </w:pPr>
    </w:p>
    <w:p w:rsidR="00073D85" w:rsidRDefault="00073D85" w:rsidP="00892065">
      <w:pPr>
        <w:pStyle w:val="a8"/>
        <w:jc w:val="both"/>
        <w:rPr>
          <w:rFonts w:ascii="Times New Roman" w:hAnsi="Times New Roman"/>
          <w:b/>
          <w:sz w:val="24"/>
          <w:szCs w:val="24"/>
          <w:lang w:val="en-US" w:eastAsia="zh-CN"/>
        </w:rPr>
      </w:pPr>
    </w:p>
    <w:p w:rsidR="00892065" w:rsidRPr="00302635" w:rsidRDefault="00892065" w:rsidP="00892065">
      <w:pPr>
        <w:pStyle w:val="a8"/>
        <w:jc w:val="both"/>
        <w:rPr>
          <w:rFonts w:ascii="Times New Roman" w:hAnsi="Times New Roman"/>
          <w:sz w:val="24"/>
          <w:szCs w:val="24"/>
          <w:lang w:val="en-US"/>
        </w:rPr>
      </w:pPr>
      <w:r w:rsidRPr="00302635">
        <w:rPr>
          <w:rFonts w:ascii="Times New Roman" w:hAnsi="Times New Roman"/>
          <w:b/>
          <w:sz w:val="24"/>
          <w:szCs w:val="24"/>
          <w:lang w:val="en-US"/>
        </w:rPr>
        <w:lastRenderedPageBreak/>
        <w:t>9. Reactive balloon</w:t>
      </w:r>
    </w:p>
    <w:p w:rsidR="00892065" w:rsidRPr="00302635" w:rsidRDefault="00892065" w:rsidP="00892065">
      <w:pPr>
        <w:rPr>
          <w:rFonts w:ascii="Times New Roman" w:hAnsi="Times New Roman"/>
          <w:sz w:val="24"/>
          <w:szCs w:val="24"/>
        </w:rPr>
      </w:pPr>
      <w:r w:rsidRPr="00302635">
        <w:rPr>
          <w:rFonts w:ascii="Times New Roman" w:hAnsi="Times New Roman"/>
          <w:sz w:val="24"/>
          <w:szCs w:val="24"/>
        </w:rPr>
        <w:t>An untied balloon, if released, flies along a complicated spiral trajectory. Why does the balloon spin? What does the spiral period depend upon?</w:t>
      </w:r>
    </w:p>
    <w:p w:rsidR="00892065" w:rsidRPr="00302635" w:rsidRDefault="00892065" w:rsidP="00892065">
      <w:pPr>
        <w:ind w:left="7"/>
        <w:rPr>
          <w:rFonts w:ascii="Times New Roman" w:hAnsi="Times New Roman"/>
          <w:b/>
          <w:sz w:val="24"/>
          <w:szCs w:val="24"/>
          <w:lang w:val="uk-UA"/>
        </w:rPr>
      </w:pPr>
      <w:r w:rsidRPr="00302635">
        <w:rPr>
          <w:rFonts w:ascii="Times New Roman" w:hAnsi="Times New Roman"/>
          <w:b/>
          <w:sz w:val="24"/>
          <w:szCs w:val="24"/>
        </w:rPr>
        <w:t xml:space="preserve">10. </w:t>
      </w:r>
      <w:r w:rsidRPr="00302635">
        <w:rPr>
          <w:rFonts w:ascii="Times New Roman" w:hAnsi="Times New Roman"/>
          <w:b/>
          <w:sz w:val="24"/>
          <w:szCs w:val="24"/>
          <w:lang w:val="uk-UA"/>
        </w:rPr>
        <w:t>“Vegetable cell”</w:t>
      </w:r>
    </w:p>
    <w:p w:rsidR="00892065" w:rsidRPr="00302635" w:rsidRDefault="00892065" w:rsidP="00892065">
      <w:pPr>
        <w:rPr>
          <w:rFonts w:ascii="Times New Roman" w:hAnsi="Times New Roman"/>
          <w:sz w:val="24"/>
          <w:szCs w:val="24"/>
          <w:lang w:val="uk-UA"/>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4769485</wp:posOffset>
            </wp:positionH>
            <wp:positionV relativeFrom="margin">
              <wp:posOffset>1044575</wp:posOffset>
            </wp:positionV>
            <wp:extent cx="1922145" cy="1094105"/>
            <wp:effectExtent l="0" t="0" r="1905" b="0"/>
            <wp:wrapSquare wrapText="bothSides"/>
            <wp:docPr id="3" name="图片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214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635">
        <w:rPr>
          <w:rFonts w:ascii="Times New Roman" w:hAnsi="Times New Roman"/>
          <w:sz w:val="24"/>
          <w:szCs w:val="24"/>
          <w:lang w:val="uk-UA"/>
        </w:rPr>
        <w:t xml:space="preserve">Some fruits and vegetables can be used as natural souce of electricity. </w:t>
      </w:r>
      <w:r w:rsidRPr="00302635">
        <w:rPr>
          <w:rFonts w:ascii="Times New Roman" w:hAnsi="Times New Roman"/>
          <w:sz w:val="24"/>
          <w:szCs w:val="24"/>
        </w:rPr>
        <w:t>Is it possible to use this property to determine the vegetable ‘readiness’ when being cooked (boiled/fried)?</w:t>
      </w:r>
    </w:p>
    <w:p w:rsidR="00892065" w:rsidRPr="00302635" w:rsidRDefault="00892065" w:rsidP="00892065">
      <w:pPr>
        <w:pStyle w:val="a8"/>
        <w:jc w:val="both"/>
        <w:rPr>
          <w:rFonts w:ascii="Times New Roman" w:hAnsi="Times New Roman"/>
          <w:b/>
          <w:sz w:val="24"/>
          <w:szCs w:val="24"/>
          <w:lang w:val="en-US"/>
        </w:rPr>
      </w:pPr>
      <w:r w:rsidRPr="00302635">
        <w:rPr>
          <w:rFonts w:ascii="Times New Roman" w:hAnsi="Times New Roman"/>
          <w:b/>
          <w:sz w:val="24"/>
          <w:szCs w:val="24"/>
          <w:lang w:val="en-US"/>
        </w:rPr>
        <w:t>11. Lifter</w:t>
      </w:r>
    </w:p>
    <w:p w:rsidR="00892065" w:rsidRPr="00302635" w:rsidRDefault="00892065" w:rsidP="00892065">
      <w:pPr>
        <w:pStyle w:val="a9"/>
        <w:spacing w:after="240"/>
        <w:jc w:val="both"/>
        <w:rPr>
          <w:rFonts w:ascii="Times New Roman" w:hAnsi="Times New Roman"/>
          <w:sz w:val="24"/>
          <w:szCs w:val="24"/>
          <w:lang w:val="en-US"/>
        </w:rPr>
      </w:pPr>
      <w:r w:rsidRPr="00302635">
        <w:rPr>
          <w:rFonts w:ascii="Times New Roman" w:hAnsi="Times New Roman"/>
          <w:sz w:val="24"/>
          <w:szCs w:val="24"/>
          <w:lang w:val="en-US"/>
        </w:rPr>
        <w:t>Construct the most powerful Lifter possible with the surface area below 0.1 m</w:t>
      </w:r>
      <w:r w:rsidRPr="00302635">
        <w:rPr>
          <w:rFonts w:ascii="Times New Roman" w:hAnsi="Times New Roman"/>
          <w:sz w:val="24"/>
          <w:szCs w:val="24"/>
          <w:vertAlign w:val="superscript"/>
          <w:lang w:val="en-US"/>
        </w:rPr>
        <w:t>2</w:t>
      </w:r>
      <w:r w:rsidRPr="00302635">
        <w:rPr>
          <w:rFonts w:ascii="Times New Roman" w:hAnsi="Times New Roman"/>
          <w:sz w:val="24"/>
          <w:szCs w:val="24"/>
          <w:lang w:val="en-US"/>
        </w:rPr>
        <w:t>.</w:t>
      </w:r>
      <w:hyperlink r:id="rId15" w:history="1">
        <w:r w:rsidRPr="00302635">
          <w:rPr>
            <w:rStyle w:val="a5"/>
            <w:rFonts w:ascii="Times New Roman" w:hAnsi="Times New Roman"/>
            <w:sz w:val="24"/>
            <w:szCs w:val="24"/>
            <w:lang w:val="en-US"/>
          </w:rPr>
          <w:t>http://jnaudin.free.fr/lifters/howto.htm</w:t>
        </w:r>
      </w:hyperlink>
    </w:p>
    <w:p w:rsidR="00892065" w:rsidRPr="00302635" w:rsidRDefault="00892065" w:rsidP="00892065">
      <w:pPr>
        <w:pStyle w:val="a8"/>
        <w:jc w:val="both"/>
        <w:rPr>
          <w:rFonts w:ascii="Times New Roman" w:hAnsi="Times New Roman"/>
          <w:sz w:val="24"/>
          <w:szCs w:val="24"/>
          <w:lang w:val="en-US"/>
        </w:rPr>
      </w:pPr>
      <w:r w:rsidRPr="00302635">
        <w:rPr>
          <w:rFonts w:ascii="Times New Roman" w:hAnsi="Times New Roman"/>
          <w:b/>
          <w:sz w:val="24"/>
          <w:szCs w:val="24"/>
          <w:lang w:val="en-US"/>
        </w:rPr>
        <w:t>12. The angry salt</w:t>
      </w:r>
    </w:p>
    <w:p w:rsidR="00892065" w:rsidRPr="00302635" w:rsidRDefault="00892065" w:rsidP="00892065">
      <w:pPr>
        <w:pStyle w:val="Default"/>
        <w:spacing w:after="240"/>
        <w:jc w:val="both"/>
      </w:pPr>
      <w:r w:rsidRPr="00302635">
        <w:t>When sea salt is heated in frying pan it begins hissing and jumping. Explain this phenomenon. Find the relationship between the distribution of salt grains and the jumping height.</w:t>
      </w:r>
    </w:p>
    <w:p w:rsidR="00892065" w:rsidRPr="00302635" w:rsidRDefault="00892065" w:rsidP="00892065">
      <w:pPr>
        <w:rPr>
          <w:rFonts w:ascii="Times New Roman" w:hAnsi="Times New Roman"/>
          <w:sz w:val="24"/>
          <w:szCs w:val="24"/>
        </w:rPr>
      </w:pPr>
      <w:r w:rsidRPr="00302635">
        <w:rPr>
          <w:rFonts w:ascii="Times New Roman" w:hAnsi="Times New Roman"/>
          <w:b/>
          <w:sz w:val="24"/>
          <w:szCs w:val="24"/>
        </w:rPr>
        <w:t>13. Trampoline dad</w:t>
      </w:r>
    </w:p>
    <w:p w:rsidR="00892065" w:rsidRPr="00302635" w:rsidRDefault="00892065" w:rsidP="00892065">
      <w:pPr>
        <w:rPr>
          <w:rFonts w:ascii="Times New Roman" w:hAnsi="Times New Roman"/>
          <w:sz w:val="24"/>
          <w:szCs w:val="24"/>
        </w:rPr>
      </w:pPr>
      <w:r w:rsidRPr="00302635">
        <w:rPr>
          <w:rFonts w:ascii="Times New Roman" w:hAnsi="Times New Roman"/>
          <w:sz w:val="24"/>
          <w:szCs w:val="24"/>
        </w:rPr>
        <w:t>When two people bounce on a trampoline it is possible for them to time their bounces such that most of the energy is transferred to only one person. Determine what influences the maximum bounce height of a person under these circumstances.</w:t>
      </w:r>
    </w:p>
    <w:p w:rsidR="00892065" w:rsidRPr="00302635" w:rsidRDefault="00892065" w:rsidP="00892065">
      <w:pPr>
        <w:pStyle w:val="a8"/>
        <w:jc w:val="both"/>
        <w:rPr>
          <w:rFonts w:ascii="Times New Roman" w:eastAsia="Times New Roman" w:hAnsi="Times New Roman"/>
          <w:b/>
          <w:bCs/>
          <w:sz w:val="24"/>
          <w:szCs w:val="24"/>
          <w:lang w:val="en-US"/>
        </w:rPr>
      </w:pPr>
      <w:r w:rsidRPr="00302635">
        <w:rPr>
          <w:rFonts w:ascii="Times New Roman" w:eastAsia="Times New Roman" w:hAnsi="Times New Roman"/>
          <w:b/>
          <w:bCs/>
          <w:sz w:val="24"/>
          <w:szCs w:val="24"/>
          <w:lang w:val="en-US"/>
        </w:rPr>
        <w:t>14. Earth charge</w:t>
      </w:r>
    </w:p>
    <w:p w:rsidR="00892065" w:rsidRPr="00302635" w:rsidRDefault="00892065" w:rsidP="00892065">
      <w:pPr>
        <w:rPr>
          <w:rFonts w:ascii="Times New Roman" w:eastAsia="Times New Roman" w:hAnsi="Times New Roman"/>
          <w:bCs/>
          <w:sz w:val="24"/>
          <w:szCs w:val="24"/>
        </w:rPr>
      </w:pPr>
      <w:r>
        <w:rPr>
          <w:noProof/>
        </w:rPr>
        <w:drawing>
          <wp:anchor distT="0" distB="0" distL="114300" distR="114300" simplePos="0" relativeHeight="251660288" behindDoc="0" locked="0" layoutInCell="1" allowOverlap="1">
            <wp:simplePos x="0" y="0"/>
            <wp:positionH relativeFrom="margin">
              <wp:posOffset>5291455</wp:posOffset>
            </wp:positionH>
            <wp:positionV relativeFrom="margin">
              <wp:posOffset>4403090</wp:posOffset>
            </wp:positionV>
            <wp:extent cx="1400175" cy="1123315"/>
            <wp:effectExtent l="0" t="0" r="9525" b="635"/>
            <wp:wrapSquare wrapText="bothSides"/>
            <wp:docPr id="2" name="图片 2"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635">
        <w:rPr>
          <w:rFonts w:ascii="Times New Roman" w:eastAsia="Times New Roman" w:hAnsi="Times New Roman"/>
          <w:bCs/>
          <w:sz w:val="24"/>
          <w:szCs w:val="24"/>
        </w:rPr>
        <w:t>Measure the electric charge of the Earth. Explain your experimental procedure in detail, prove its correctness and estimate its error. Ideal solution - measure the charge using several different approaches, calculate it and show that results coincide. Does your measured charge depend on time? If yes - how?</w:t>
      </w:r>
    </w:p>
    <w:p w:rsidR="00892065" w:rsidRPr="00302635" w:rsidRDefault="00892065" w:rsidP="00892065">
      <w:pPr>
        <w:rPr>
          <w:rFonts w:ascii="Times New Roman" w:hAnsi="Times New Roman"/>
          <w:b/>
          <w:sz w:val="24"/>
          <w:szCs w:val="24"/>
        </w:rPr>
      </w:pPr>
      <w:r w:rsidRPr="00302635">
        <w:rPr>
          <w:rFonts w:ascii="Times New Roman" w:hAnsi="Times New Roman"/>
          <w:b/>
          <w:sz w:val="24"/>
          <w:szCs w:val="24"/>
        </w:rPr>
        <w:t>15. Curly ribbon</w:t>
      </w:r>
    </w:p>
    <w:p w:rsidR="00892065" w:rsidRPr="00302635" w:rsidRDefault="00892065" w:rsidP="00892065">
      <w:pPr>
        <w:pStyle w:val="Default"/>
        <w:spacing w:after="240"/>
        <w:jc w:val="both"/>
      </w:pPr>
      <w:r w:rsidRPr="00302635">
        <w:t>Why do ribbons curl after being scored with a blade? What is the typical size of the curl? How do the ribbons parameters influence the effect?</w:t>
      </w:r>
    </w:p>
    <w:p w:rsidR="00892065" w:rsidRPr="00302635" w:rsidRDefault="00892065" w:rsidP="00892065">
      <w:pPr>
        <w:pStyle w:val="a8"/>
        <w:jc w:val="both"/>
        <w:rPr>
          <w:rFonts w:ascii="Times New Roman" w:hAnsi="Times New Roman"/>
          <w:b/>
          <w:sz w:val="24"/>
          <w:szCs w:val="24"/>
          <w:lang w:val="en-US"/>
        </w:rPr>
      </w:pPr>
      <w:r w:rsidRPr="00302635">
        <w:rPr>
          <w:rFonts w:ascii="Times New Roman" w:hAnsi="Times New Roman"/>
          <w:b/>
          <w:sz w:val="24"/>
          <w:szCs w:val="24"/>
          <w:lang w:val="en-US"/>
        </w:rPr>
        <w:t>16. Prince Rupert’s drop</w:t>
      </w:r>
    </w:p>
    <w:p w:rsidR="00892065" w:rsidRPr="00302635" w:rsidRDefault="00892065" w:rsidP="00892065">
      <w:pPr>
        <w:pStyle w:val="Default"/>
        <w:jc w:val="both"/>
      </w:pPr>
      <w:r w:rsidRPr="00302635">
        <w:t xml:space="preserve">Prince Rupert’s drops are objects obtained by dropping hot glass into water. They can be destroyed by breaking off a piece of the thin tail. The destruction process moves from the tail to the opposite side with some speed. </w:t>
      </w:r>
    </w:p>
    <w:p w:rsidR="00892065" w:rsidRPr="00302635" w:rsidRDefault="00892065" w:rsidP="00892065">
      <w:pPr>
        <w:pStyle w:val="Default"/>
        <w:spacing w:after="240"/>
        <w:jc w:val="both"/>
        <w:rPr>
          <w:b/>
        </w:rPr>
      </w:pPr>
      <w:r w:rsidRPr="00302635">
        <w:t xml:space="preserve">Calculate this speed and investigate how the speed depends on the environmental conditions during the drop formation and the properties of the glass. </w:t>
      </w:r>
      <w:r w:rsidRPr="00302635">
        <w:rPr>
          <w:b/>
        </w:rPr>
        <w:t>Be careful carrying out the experiments for this problem!</w:t>
      </w:r>
    </w:p>
    <w:p w:rsidR="00892065" w:rsidRPr="00302635" w:rsidRDefault="00892065" w:rsidP="00892065">
      <w:pPr>
        <w:rPr>
          <w:rFonts w:ascii="Times New Roman" w:hAnsi="Times New Roman"/>
          <w:b/>
          <w:sz w:val="24"/>
          <w:szCs w:val="24"/>
        </w:rPr>
      </w:pPr>
      <w:r w:rsidRPr="00302635">
        <w:rPr>
          <w:rFonts w:ascii="Times New Roman" w:hAnsi="Times New Roman"/>
          <w:b/>
          <w:sz w:val="24"/>
          <w:szCs w:val="24"/>
        </w:rPr>
        <w:t>17. Beer battle</w:t>
      </w:r>
    </w:p>
    <w:p w:rsidR="00892065" w:rsidRPr="00302635" w:rsidRDefault="00892065" w:rsidP="00892065">
      <w:pPr>
        <w:pStyle w:val="Default"/>
        <w:spacing w:after="240"/>
        <w:jc w:val="both"/>
      </w:pPr>
      <w:r w:rsidRPr="00302635">
        <w:t xml:space="preserve">If you tap a beer bottle with the bottom of another one, the beer will spill out like a geyser. Explain this phenomenon and estimate the amount of liquid that can be removed from the bottle via this method. What are the important parameters for this effect to occur? </w:t>
      </w:r>
    </w:p>
    <w:p w:rsidR="00892065" w:rsidRDefault="00892065" w:rsidP="00892065">
      <w:pPr>
        <w:rPr>
          <w:rFonts w:ascii="Times New Roman" w:hAnsi="Times New Roman"/>
          <w:sz w:val="24"/>
          <w:szCs w:val="24"/>
        </w:rPr>
      </w:pPr>
    </w:p>
    <w:p w:rsidR="00892065" w:rsidRPr="002776A9" w:rsidRDefault="00892065" w:rsidP="00892065">
      <w:pPr>
        <w:jc w:val="center"/>
        <w:rPr>
          <w:noProof/>
          <w:sz w:val="28"/>
          <w:szCs w:val="28"/>
        </w:rPr>
      </w:pPr>
      <w:r>
        <w:rPr>
          <w:noProof/>
        </w:rPr>
        <w:drawing>
          <wp:anchor distT="0" distB="0" distL="114300" distR="114300" simplePos="0" relativeHeight="251665408" behindDoc="0" locked="0" layoutInCell="1" allowOverlap="1">
            <wp:simplePos x="0" y="0"/>
            <wp:positionH relativeFrom="margin">
              <wp:posOffset>5294630</wp:posOffset>
            </wp:positionH>
            <wp:positionV relativeFrom="margin">
              <wp:posOffset>7606030</wp:posOffset>
            </wp:positionV>
            <wp:extent cx="1397000" cy="136207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bright="10000" contrast="20000"/>
                      <a:extLst>
                        <a:ext uri="{28A0092B-C50C-407E-A947-70E740481C1C}">
                          <a14:useLocalDpi xmlns:a14="http://schemas.microsoft.com/office/drawing/2010/main" val="0"/>
                        </a:ext>
                      </a:extLst>
                    </a:blip>
                    <a:srcRect/>
                    <a:stretch>
                      <a:fillRect/>
                    </a:stretch>
                  </pic:blipFill>
                  <pic:spPr bwMode="auto">
                    <a:xfrm>
                      <a:off x="0" y="0"/>
                      <a:ext cx="13970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6A9">
        <w:rPr>
          <w:rFonts w:ascii="Impact" w:hAnsi="Impact"/>
          <w:color w:val="4472C4"/>
          <w:sz w:val="28"/>
          <w:szCs w:val="28"/>
        </w:rPr>
        <w:t>Many thanks to all the people who contributed to the problem list and helped with the problem selection!</w:t>
      </w:r>
    </w:p>
    <w:p w:rsidR="00892065" w:rsidRPr="002776A9" w:rsidRDefault="00892065" w:rsidP="00892065">
      <w:pPr>
        <w:jc w:val="center"/>
        <w:rPr>
          <w:rFonts w:ascii="Times New Roman" w:hAnsi="Times New Roman"/>
          <w:color w:val="4472C4"/>
        </w:rPr>
      </w:pPr>
      <w:r w:rsidRPr="002776A9">
        <w:rPr>
          <w:rFonts w:ascii="Times New Roman" w:hAnsi="Times New Roman"/>
          <w:noProof/>
        </w:rPr>
        <w:t>In case of any questions do not hesitate to contact Vladimir Vanovskiy, the IPT Secretary</w:t>
      </w:r>
      <w:r w:rsidRPr="002776A9">
        <w:rPr>
          <w:rFonts w:ascii="Times New Roman" w:hAnsi="Times New Roman"/>
          <w:noProof/>
        </w:rPr>
        <w:br/>
        <w:t>ipt.ibox@gmail.com</w:t>
      </w:r>
    </w:p>
    <w:p w:rsidR="00D206FC" w:rsidRDefault="00D206FC"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Default="00892065"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Default="00892065"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Default="00892065"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Default="00892065"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lastRenderedPageBreak/>
        <w:t>1. 热钟</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试用一个持续热源建一个尽可能精确的时钟，这个时钟一个区域的温度是在周期性变化的。其中的工作物质可以用空气或者任何形式的水。装置不能有任何机械运动的部分（比如活塞或齿轮）。</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2. 烟圈炮</w:t>
      </w:r>
      <w:r w:rsidRPr="0024554F">
        <w:rPr>
          <w:rFonts w:asciiTheme="minorEastAsia" w:hAnsiTheme="minorEastAsia" w:cs="宋体" w:hint="eastAsia"/>
          <w:color w:val="000000"/>
          <w:kern w:val="0"/>
          <w:szCs w:val="21"/>
        </w:rPr>
        <w:br/>
        <w:t>烟圈炮很好做，它可以制造出烟/空气环。</w:t>
      </w:r>
      <w:r>
        <w:rPr>
          <w:rFonts w:asciiTheme="minorEastAsia" w:hAnsiTheme="minorEastAsia" w:cs="宋体" w:hint="eastAsia"/>
          <w:color w:val="000000"/>
          <w:kern w:val="0"/>
          <w:szCs w:val="21"/>
        </w:rPr>
        <w:br/>
      </w:r>
      <w:r w:rsidRPr="0024554F">
        <w:rPr>
          <w:rFonts w:asciiTheme="minorEastAsia" w:hAnsiTheme="minorEastAsia" w:cs="宋体" w:hint="eastAsia"/>
          <w:color w:val="000000"/>
          <w:kern w:val="0"/>
          <w:szCs w:val="21"/>
        </w:rPr>
        <w:t>http://www.yo</w:t>
      </w:r>
      <w:r>
        <w:rPr>
          <w:rFonts w:asciiTheme="minorEastAsia" w:hAnsiTheme="minorEastAsia" w:cs="宋体" w:hint="eastAsia"/>
          <w:color w:val="000000"/>
          <w:kern w:val="0"/>
          <w:szCs w:val="21"/>
        </w:rPr>
        <w:t>utube.com/watch?v=4b2SV3ASUxY .</w:t>
      </w:r>
      <w:r w:rsidRPr="0024554F">
        <w:rPr>
          <w:rFonts w:asciiTheme="minorEastAsia" w:hAnsiTheme="minorEastAsia" w:cs="宋体" w:hint="eastAsia"/>
          <w:color w:val="000000"/>
          <w:kern w:val="0"/>
          <w:szCs w:val="21"/>
        </w:rPr>
        <w:t>影响环作用范围的因素是什么？怎样让作用范围最大？</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3. 湿石头</w:t>
      </w:r>
    </w:p>
    <w:p w:rsidR="00892065" w:rsidRPr="0024554F" w:rsidRDefault="00892065" w:rsidP="00892065">
      <w:pPr>
        <w:widowControl/>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众所周知，许多材料（沥青，布料，等等）会在潮湿的时候改变颜色。描述发生这种反射光（或者可能是透射光）光谱改变的过程。材料或者液体的什么性质影响了这个过程，是怎样影响的？</w:t>
      </w:r>
    </w:p>
    <w:p w:rsidR="00892065" w:rsidRPr="0024554F" w:rsidRDefault="00892065" w:rsidP="00892065">
      <w:pPr>
        <w:widowControl/>
        <w:jc w:val="left"/>
        <w:rPr>
          <w:rFonts w:asciiTheme="minorEastAsia" w:hAnsiTheme="minorEastAsia" w:cs="宋体"/>
          <w:color w:val="000000"/>
          <w:kern w:val="0"/>
          <w:szCs w:val="21"/>
        </w:rPr>
      </w:pPr>
    </w:p>
    <w:p w:rsidR="00892065" w:rsidRPr="0024554F" w:rsidRDefault="00892065" w:rsidP="00892065">
      <w:pPr>
        <w:widowControl/>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4. 音叉联系</w:t>
      </w:r>
      <w:r w:rsidRPr="0024554F">
        <w:rPr>
          <w:rFonts w:asciiTheme="minorEastAsia" w:hAnsiTheme="minorEastAsia" w:cs="宋体" w:hint="eastAsia"/>
          <w:color w:val="000000"/>
          <w:kern w:val="0"/>
          <w:szCs w:val="21"/>
        </w:rPr>
        <w:br/>
        <w:t>将音叉作为发送器和接收器设计一个数据传输装置。音叉频率为440Hz，可以含有共振器和用以改变频率的小部件。解释数据的最大传送速率与音叉间距离的依赖关系？</w:t>
      </w:r>
      <w:r w:rsidRPr="0024554F">
        <w:rPr>
          <w:rFonts w:asciiTheme="minorEastAsia" w:hAnsiTheme="minorEastAsia" w:cs="宋体"/>
          <w:color w:val="000000"/>
          <w:kern w:val="0"/>
          <w:szCs w:val="21"/>
        </w:rPr>
        <w:br/>
      </w:r>
    </w:p>
    <w:p w:rsidR="00892065" w:rsidRPr="0024554F" w:rsidRDefault="00892065" w:rsidP="00892065">
      <w:pPr>
        <w:widowControl/>
        <w:spacing w:before="75" w:after="75"/>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5. </w:t>
      </w:r>
      <w:r w:rsidRPr="0024554F">
        <w:rPr>
          <w:rFonts w:asciiTheme="minorEastAsia" w:hAnsiTheme="minorEastAsia" w:cs="宋体" w:hint="eastAsia"/>
          <w:color w:val="000000"/>
          <w:kern w:val="0"/>
          <w:szCs w:val="21"/>
        </w:rPr>
        <w:t>乒乓 panda</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有时候乒乓选手会用“削球”的方式来改变击中球台后球的方向。预测球的最大偏转角（以桌子为平面作法向量时，碰撞前的球速度方向为初始方向），并确定这个角度取决于哪些参数。对于一个超级球答案又是什么？</w:t>
      </w:r>
      <w:r w:rsidRPr="0024554F">
        <w:rPr>
          <w:rFonts w:asciiTheme="minorEastAsia" w:hAnsiTheme="minorEastAsia" w:cs="宋体"/>
          <w:color w:val="000000"/>
          <w:kern w:val="0"/>
          <w:szCs w:val="21"/>
        </w:rPr>
        <w:br/>
      </w:r>
    </w:p>
    <w:p w:rsidR="00892065" w:rsidRPr="0024554F" w:rsidRDefault="00892065" w:rsidP="00892065">
      <w:pPr>
        <w:widowControl/>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6.“超导”</w:t>
      </w:r>
      <w:r w:rsidRPr="0024554F">
        <w:rPr>
          <w:rFonts w:asciiTheme="minorEastAsia" w:hAnsiTheme="minorEastAsia" w:cs="宋体" w:hint="eastAsia"/>
          <w:color w:val="000000"/>
          <w:kern w:val="0"/>
          <w:szCs w:val="21"/>
        </w:rPr>
        <w:br/>
        <w:t>室温下，一个石墨圆盘会悬浮在钕磁铁上。解释这个效应。构建一个使1g石墨盘悬浮的质量最小的装置。</w:t>
      </w:r>
      <w:r w:rsidRPr="0024554F">
        <w:rPr>
          <w:rFonts w:asciiTheme="minorEastAsia" w:hAnsiTheme="minorEastAsia" w:cs="宋体"/>
          <w:color w:val="000000"/>
          <w:kern w:val="0"/>
          <w:szCs w:val="21"/>
        </w:rPr>
        <w:br/>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7. 测熵计</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构建可直接测量一个系统熵（或者它的线性函数，其中系数与系统状态无关）的装置。要求这个系统包含着小体积的a）气体（空气），b）液体（水），c）与晶相固体（铁）。所设计的装置需工作在人体能承受的环境下。</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8. 百叶窗</w:t>
      </w:r>
      <w:r w:rsidRPr="0024554F">
        <w:rPr>
          <w:rFonts w:asciiTheme="minorEastAsia" w:hAnsiTheme="minorEastAsia" w:cs="宋体" w:hint="eastAsia"/>
          <w:color w:val="000000"/>
          <w:kern w:val="0"/>
          <w:szCs w:val="21"/>
        </w:rPr>
        <w:br/>
        <w:t>当强气流通过百叶窗时，百叶窗振荡并会发出特别的声音（这在横模中十分常见）。描述这个现象，解释振荡特征与装置参数的依赖关系。得出发生振荡的阈值（条件）。</w:t>
      </w:r>
      <w:r w:rsidRPr="0024554F">
        <w:rPr>
          <w:rFonts w:asciiTheme="minorEastAsia" w:hAnsiTheme="minorEastAsia" w:cs="宋体" w:hint="eastAsia"/>
          <w:color w:val="000000"/>
          <w:kern w:val="0"/>
          <w:sz w:val="22"/>
        </w:rPr>
        <w:br/>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9. 被释放的气球</w:t>
      </w:r>
      <w:r w:rsidRPr="0024554F">
        <w:rPr>
          <w:rFonts w:asciiTheme="minorEastAsia" w:hAnsiTheme="minorEastAsia" w:cs="宋体" w:hint="eastAsia"/>
          <w:color w:val="000000"/>
          <w:kern w:val="0"/>
          <w:szCs w:val="21"/>
        </w:rPr>
        <w:br/>
        <w:t>如果释放一个没有打结的气球，它将按一个复杂的螺旋轨道飞行。为什么气球会旋转？螺旋的周期取决于什么？</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br/>
        <w:t>10. “蔬菜电池”</w:t>
      </w:r>
      <w:r w:rsidRPr="0024554F">
        <w:rPr>
          <w:rFonts w:asciiTheme="minorEastAsia" w:hAnsiTheme="minorEastAsia" w:cs="宋体" w:hint="eastAsia"/>
          <w:color w:val="000000"/>
          <w:kern w:val="0"/>
          <w:szCs w:val="21"/>
        </w:rPr>
        <w:br/>
        <w:t>一些水果和蔬菜可以用作自然电流源。当我们在烹饪（煮/炒）这些蔬菜时，有可能用这个效应去测定蔬菜是否做好了吗？</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11. 飘升机</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构造表面积低于0.1平方米的最强大的飘升机。</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12. 爆盐</w:t>
      </w:r>
      <w:r w:rsidRPr="0024554F">
        <w:rPr>
          <w:rFonts w:asciiTheme="minorEastAsia" w:hAnsiTheme="minorEastAsia" w:cs="宋体" w:hint="eastAsia"/>
          <w:color w:val="000000"/>
          <w:kern w:val="0"/>
          <w:szCs w:val="21"/>
        </w:rPr>
        <w:br/>
        <w:t>当海盐在平底锅里加热时会一边发出嘶嘶的声音一边跳起。解释这个现象。研究盐粒分布情况与跳跃高度的关系。</w:t>
      </w:r>
      <w:r w:rsidRPr="0024554F">
        <w:rPr>
          <w:rFonts w:asciiTheme="minorEastAsia" w:hAnsiTheme="minorEastAsia" w:cs="宋体" w:hint="eastAsia"/>
          <w:color w:val="000000"/>
          <w:kern w:val="0"/>
          <w:sz w:val="22"/>
        </w:rPr>
        <w:br/>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lastRenderedPageBreak/>
        <w:t>13. 蹦床老爸</w:t>
      </w:r>
      <w:r w:rsidRPr="0024554F">
        <w:rPr>
          <w:rFonts w:asciiTheme="minorEastAsia" w:hAnsiTheme="minorEastAsia" w:cs="宋体" w:hint="eastAsia"/>
          <w:color w:val="000000"/>
          <w:kern w:val="0"/>
          <w:szCs w:val="21"/>
        </w:rPr>
        <w:br/>
        <w:t>当两个人在一个蹦床上跳跃时，他们可以通过安排各自的跳跃时间来将大部分能量转移到一个人身上。确定这种情况下影响一个人最大弹跳高度的因素有哪些。</w:t>
      </w:r>
      <w:r w:rsidRPr="0024554F">
        <w:rPr>
          <w:rFonts w:asciiTheme="minorEastAsia" w:hAnsiTheme="minorEastAsia" w:cs="宋体" w:hint="eastAsia"/>
          <w:color w:val="000000"/>
          <w:kern w:val="0"/>
          <w:sz w:val="22"/>
        </w:rPr>
        <w:br/>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14. 地球电量</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测定地球的电量。详述你的实验步骤，证明结果的正确性并估计误差。理想的解答：用不同的方法来测量电量，计算并证明这些结果一致。你测量的结果会因为测量时间的不同而发生变化吗？如果是的话，是怎么变化的？</w:t>
      </w:r>
    </w:p>
    <w:p w:rsidR="00892065" w:rsidRPr="0024554F" w:rsidRDefault="00892065" w:rsidP="00892065">
      <w:pPr>
        <w:widowControl/>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15. 卷曲的丝带</w:t>
      </w:r>
      <w:r w:rsidRPr="0024554F">
        <w:rPr>
          <w:rFonts w:asciiTheme="minorEastAsia" w:hAnsiTheme="minorEastAsia" w:cs="宋体" w:hint="eastAsia"/>
          <w:color w:val="000000"/>
          <w:kern w:val="0"/>
          <w:szCs w:val="21"/>
        </w:rPr>
        <w:br/>
        <w:t>为什是么用刀片展开一个丝带后它会弯曲？典型的卷曲尺寸是多大？丝带的参数如何影响这个效应？</w:t>
      </w:r>
    </w:p>
    <w:p w:rsidR="00892065" w:rsidRPr="0024554F" w:rsidRDefault="00892065" w:rsidP="00892065">
      <w:pPr>
        <w:widowControl/>
        <w:spacing w:before="75" w:after="75"/>
        <w:jc w:val="left"/>
        <w:rPr>
          <w:rFonts w:asciiTheme="minorEastAsia" w:hAnsiTheme="minorEastAsia" w:cs="宋体"/>
          <w:color w:val="000000"/>
          <w:kern w:val="0"/>
          <w:szCs w:val="21"/>
        </w:rPr>
      </w:pP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16. 鲁伯特王子之泪</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鲁伯特王子之泪是指通过将热玻璃滴入水中得到的物体。</w:t>
      </w:r>
      <w:r>
        <w:rPr>
          <w:rFonts w:asciiTheme="minorEastAsia" w:hAnsiTheme="minorEastAsia" w:cs="宋体" w:hint="eastAsia"/>
          <w:color w:val="000000"/>
          <w:kern w:val="0"/>
          <w:szCs w:val="21"/>
        </w:rPr>
        <w:t>当截断</w:t>
      </w:r>
      <w:r w:rsidRPr="0024554F">
        <w:rPr>
          <w:rFonts w:asciiTheme="minorEastAsia" w:hAnsiTheme="minorEastAsia" w:cs="宋体" w:hint="eastAsia"/>
          <w:color w:val="000000"/>
          <w:kern w:val="0"/>
          <w:szCs w:val="21"/>
        </w:rPr>
        <w:t>该物体细细尾部的一部分，破坏作用将一定速度传导到另一端。计算这个速度，研究这一速度与获取泪滴时周围环境和玻璃性质的关系。</w:t>
      </w:r>
      <w:r w:rsidRPr="0024554F">
        <w:rPr>
          <w:rFonts w:asciiTheme="minorEastAsia" w:hAnsiTheme="minorEastAsia" w:cs="宋体" w:hint="eastAsia"/>
          <w:b/>
          <w:bCs/>
          <w:color w:val="000000"/>
          <w:kern w:val="0"/>
          <w:szCs w:val="21"/>
        </w:rPr>
        <w:t>此题实验时注意安全。</w:t>
      </w:r>
    </w:p>
    <w:p w:rsidR="00892065"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br/>
        <w:t xml:space="preserve">17. </w:t>
      </w:r>
      <w:r>
        <w:rPr>
          <w:rFonts w:asciiTheme="minorEastAsia" w:hAnsiTheme="minorEastAsia" w:cs="宋体" w:hint="eastAsia"/>
          <w:color w:val="000000"/>
          <w:kern w:val="0"/>
          <w:szCs w:val="21"/>
        </w:rPr>
        <w:t>啤酒对战</w:t>
      </w:r>
    </w:p>
    <w:p w:rsidR="00892065" w:rsidRPr="0024554F" w:rsidRDefault="00892065" w:rsidP="00892065">
      <w:pPr>
        <w:widowControl/>
        <w:spacing w:before="75" w:after="75"/>
        <w:jc w:val="left"/>
        <w:rPr>
          <w:rFonts w:asciiTheme="minorEastAsia" w:hAnsiTheme="minorEastAsia" w:cs="宋体"/>
          <w:color w:val="000000"/>
          <w:kern w:val="0"/>
          <w:szCs w:val="21"/>
        </w:rPr>
      </w:pPr>
      <w:r w:rsidRPr="0024554F">
        <w:rPr>
          <w:rFonts w:asciiTheme="minorEastAsia" w:hAnsiTheme="minorEastAsia" w:cs="宋体" w:hint="eastAsia"/>
          <w:color w:val="000000"/>
          <w:kern w:val="0"/>
          <w:szCs w:val="21"/>
        </w:rPr>
        <w:t>如果你用一个啤酒瓶的底部敲打另一个啤酒瓶，啤酒可能会像喷泉一样飞溅出来。解释该现象并估计用这个方法从瓶中喷出的液体量。影响该现象发生的重要参数是什么？</w:t>
      </w:r>
    </w:p>
    <w:p w:rsidR="00892065" w:rsidRPr="0024554F" w:rsidRDefault="00892065" w:rsidP="00892065">
      <w:pPr>
        <w:rPr>
          <w:rFonts w:asciiTheme="minorEastAsia" w:hAnsiTheme="minorEastAsia"/>
        </w:rPr>
      </w:pPr>
    </w:p>
    <w:p w:rsidR="00892065" w:rsidRPr="00892065" w:rsidRDefault="00892065" w:rsidP="00A34D63">
      <w:pPr>
        <w:widowControl/>
        <w:shd w:val="clear" w:color="auto" w:fill="FFFFFF"/>
        <w:spacing w:line="270" w:lineRule="atLeast"/>
        <w:ind w:right="525" w:firstLineChars="250" w:firstLine="600"/>
        <w:jc w:val="left"/>
        <w:rPr>
          <w:rFonts w:ascii="Arial" w:eastAsia="宋体" w:hAnsi="Arial" w:cs="Arial"/>
          <w:color w:val="000000" w:themeColor="text1"/>
          <w:kern w:val="0"/>
          <w:sz w:val="24"/>
          <w:szCs w:val="20"/>
        </w:rPr>
      </w:pPr>
    </w:p>
    <w:sectPr w:rsidR="00892065" w:rsidRPr="00892065" w:rsidSect="0089206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AF" w:rsidRDefault="006A4AAF" w:rsidP="00073D85">
      <w:r>
        <w:separator/>
      </w:r>
    </w:p>
  </w:endnote>
  <w:endnote w:type="continuationSeparator" w:id="0">
    <w:p w:rsidR="006A4AAF" w:rsidRDefault="006A4AAF" w:rsidP="0007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AF" w:rsidRDefault="006A4AAF" w:rsidP="00073D85">
      <w:r>
        <w:separator/>
      </w:r>
    </w:p>
  </w:footnote>
  <w:footnote w:type="continuationSeparator" w:id="0">
    <w:p w:rsidR="006A4AAF" w:rsidRDefault="006A4AAF" w:rsidP="00073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01"/>
    <w:rsid w:val="00073D85"/>
    <w:rsid w:val="000F2618"/>
    <w:rsid w:val="00117CF1"/>
    <w:rsid w:val="001A2F43"/>
    <w:rsid w:val="001C3245"/>
    <w:rsid w:val="002A0279"/>
    <w:rsid w:val="002D05D4"/>
    <w:rsid w:val="002F0BFB"/>
    <w:rsid w:val="003F7931"/>
    <w:rsid w:val="00400696"/>
    <w:rsid w:val="00421179"/>
    <w:rsid w:val="004D0E69"/>
    <w:rsid w:val="00613D8E"/>
    <w:rsid w:val="00654BF8"/>
    <w:rsid w:val="006A4AAF"/>
    <w:rsid w:val="006B3423"/>
    <w:rsid w:val="007C71A1"/>
    <w:rsid w:val="00892065"/>
    <w:rsid w:val="008B1436"/>
    <w:rsid w:val="00903FA3"/>
    <w:rsid w:val="00907103"/>
    <w:rsid w:val="00947F46"/>
    <w:rsid w:val="009B1E26"/>
    <w:rsid w:val="009E6270"/>
    <w:rsid w:val="00A344A8"/>
    <w:rsid w:val="00A34D63"/>
    <w:rsid w:val="00A91AE8"/>
    <w:rsid w:val="00A94510"/>
    <w:rsid w:val="00AC7701"/>
    <w:rsid w:val="00B0525E"/>
    <w:rsid w:val="00B439BD"/>
    <w:rsid w:val="00BD4183"/>
    <w:rsid w:val="00C3427A"/>
    <w:rsid w:val="00D206FC"/>
    <w:rsid w:val="00D25010"/>
    <w:rsid w:val="00E56A58"/>
    <w:rsid w:val="00EF2533"/>
    <w:rsid w:val="00F17ADB"/>
    <w:rsid w:val="00F7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701"/>
    <w:rPr>
      <w:b/>
      <w:bCs/>
    </w:rPr>
  </w:style>
  <w:style w:type="character" w:customStyle="1" w:styleId="apple-converted-space">
    <w:name w:val="apple-converted-space"/>
    <w:basedOn w:val="a0"/>
    <w:rsid w:val="00AC7701"/>
  </w:style>
  <w:style w:type="paragraph" w:styleId="a4">
    <w:name w:val="Balloon Text"/>
    <w:basedOn w:val="a"/>
    <w:link w:val="Char"/>
    <w:uiPriority w:val="99"/>
    <w:semiHidden/>
    <w:unhideWhenUsed/>
    <w:rsid w:val="009B1E26"/>
    <w:rPr>
      <w:sz w:val="16"/>
      <w:szCs w:val="16"/>
    </w:rPr>
  </w:style>
  <w:style w:type="character" w:customStyle="1" w:styleId="Char">
    <w:name w:val="批注框文本 Char"/>
    <w:basedOn w:val="a0"/>
    <w:link w:val="a4"/>
    <w:uiPriority w:val="99"/>
    <w:semiHidden/>
    <w:rsid w:val="009B1E26"/>
    <w:rPr>
      <w:sz w:val="16"/>
      <w:szCs w:val="16"/>
    </w:rPr>
  </w:style>
  <w:style w:type="character" w:styleId="a5">
    <w:name w:val="Hyperlink"/>
    <w:basedOn w:val="a0"/>
    <w:uiPriority w:val="99"/>
    <w:unhideWhenUsed/>
    <w:rsid w:val="009B1E26"/>
    <w:rPr>
      <w:color w:val="0000FF"/>
      <w:u w:val="single"/>
    </w:rPr>
  </w:style>
  <w:style w:type="paragraph" w:styleId="a6">
    <w:name w:val="Normal (Web)"/>
    <w:basedOn w:val="a"/>
    <w:uiPriority w:val="99"/>
    <w:unhideWhenUsed/>
    <w:rsid w:val="00BD4183"/>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BD4183"/>
    <w:rPr>
      <w:i/>
      <w:iCs/>
    </w:rPr>
  </w:style>
  <w:style w:type="paragraph" w:styleId="a8">
    <w:name w:val="No Spacing"/>
    <w:qFormat/>
    <w:rsid w:val="00892065"/>
    <w:rPr>
      <w:rFonts w:ascii="Calibri" w:hAnsi="Calibri" w:cs="Times New Roman"/>
      <w:kern w:val="0"/>
      <w:sz w:val="22"/>
      <w:lang w:val="ru-RU" w:eastAsia="en-US"/>
    </w:rPr>
  </w:style>
  <w:style w:type="paragraph" w:styleId="a9">
    <w:name w:val="Plain Text"/>
    <w:basedOn w:val="a"/>
    <w:link w:val="Char0"/>
    <w:uiPriority w:val="99"/>
    <w:unhideWhenUsed/>
    <w:rsid w:val="00892065"/>
    <w:pPr>
      <w:widowControl/>
      <w:jc w:val="left"/>
    </w:pPr>
    <w:rPr>
      <w:rFonts w:ascii="Consolas" w:eastAsia="Calibri" w:hAnsi="Consolas" w:cs="Times New Roman"/>
      <w:kern w:val="0"/>
      <w:szCs w:val="21"/>
      <w:lang w:val="ru-RU" w:eastAsia="en-US"/>
    </w:rPr>
  </w:style>
  <w:style w:type="character" w:customStyle="1" w:styleId="Char0">
    <w:name w:val="纯文本 Char"/>
    <w:basedOn w:val="a0"/>
    <w:link w:val="a9"/>
    <w:uiPriority w:val="99"/>
    <w:rsid w:val="00892065"/>
    <w:rPr>
      <w:rFonts w:ascii="Consolas" w:eastAsia="Calibri" w:hAnsi="Consolas" w:cs="Times New Roman"/>
      <w:kern w:val="0"/>
      <w:szCs w:val="21"/>
      <w:lang w:val="ru-RU" w:eastAsia="en-US"/>
    </w:rPr>
  </w:style>
  <w:style w:type="paragraph" w:styleId="aa">
    <w:name w:val="List Paragraph"/>
    <w:basedOn w:val="a"/>
    <w:qFormat/>
    <w:rsid w:val="00892065"/>
    <w:pPr>
      <w:widowControl/>
      <w:spacing w:after="200" w:line="276" w:lineRule="auto"/>
      <w:ind w:left="720"/>
      <w:contextualSpacing/>
      <w:jc w:val="left"/>
    </w:pPr>
    <w:rPr>
      <w:rFonts w:ascii="Calibri" w:eastAsia="Calibri" w:hAnsi="Calibri" w:cs="Times New Roman"/>
      <w:kern w:val="0"/>
      <w:sz w:val="22"/>
      <w:lang w:val="uk-UA" w:eastAsia="en-US"/>
    </w:rPr>
  </w:style>
  <w:style w:type="paragraph" w:customStyle="1" w:styleId="Default">
    <w:name w:val="Default"/>
    <w:rsid w:val="00892065"/>
    <w:pPr>
      <w:autoSpaceDE w:val="0"/>
      <w:autoSpaceDN w:val="0"/>
      <w:adjustRightInd w:val="0"/>
    </w:pPr>
    <w:rPr>
      <w:rFonts w:ascii="Times New Roman" w:hAnsi="Times New Roman" w:cs="Times New Roman"/>
      <w:color w:val="000000"/>
      <w:kern w:val="0"/>
      <w:sz w:val="24"/>
      <w:szCs w:val="24"/>
      <w:lang w:val="en-GB" w:eastAsia="en-US"/>
    </w:rPr>
  </w:style>
  <w:style w:type="paragraph" w:styleId="ab">
    <w:name w:val="header"/>
    <w:basedOn w:val="a"/>
    <w:link w:val="Char1"/>
    <w:uiPriority w:val="99"/>
    <w:unhideWhenUsed/>
    <w:rsid w:val="00073D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073D85"/>
    <w:rPr>
      <w:sz w:val="18"/>
      <w:szCs w:val="18"/>
    </w:rPr>
  </w:style>
  <w:style w:type="paragraph" w:styleId="ac">
    <w:name w:val="footer"/>
    <w:basedOn w:val="a"/>
    <w:link w:val="Char2"/>
    <w:uiPriority w:val="99"/>
    <w:unhideWhenUsed/>
    <w:rsid w:val="00073D85"/>
    <w:pPr>
      <w:tabs>
        <w:tab w:val="center" w:pos="4153"/>
        <w:tab w:val="right" w:pos="8306"/>
      </w:tabs>
      <w:snapToGrid w:val="0"/>
      <w:jc w:val="left"/>
    </w:pPr>
    <w:rPr>
      <w:sz w:val="18"/>
      <w:szCs w:val="18"/>
    </w:rPr>
  </w:style>
  <w:style w:type="character" w:customStyle="1" w:styleId="Char2">
    <w:name w:val="页脚 Char"/>
    <w:basedOn w:val="a0"/>
    <w:link w:val="ac"/>
    <w:uiPriority w:val="99"/>
    <w:rsid w:val="00073D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701"/>
    <w:rPr>
      <w:b/>
      <w:bCs/>
    </w:rPr>
  </w:style>
  <w:style w:type="character" w:customStyle="1" w:styleId="apple-converted-space">
    <w:name w:val="apple-converted-space"/>
    <w:basedOn w:val="a0"/>
    <w:rsid w:val="00AC7701"/>
  </w:style>
  <w:style w:type="paragraph" w:styleId="a4">
    <w:name w:val="Balloon Text"/>
    <w:basedOn w:val="a"/>
    <w:link w:val="Char"/>
    <w:uiPriority w:val="99"/>
    <w:semiHidden/>
    <w:unhideWhenUsed/>
    <w:rsid w:val="009B1E26"/>
    <w:rPr>
      <w:sz w:val="16"/>
      <w:szCs w:val="16"/>
    </w:rPr>
  </w:style>
  <w:style w:type="character" w:customStyle="1" w:styleId="Char">
    <w:name w:val="批注框文本 Char"/>
    <w:basedOn w:val="a0"/>
    <w:link w:val="a4"/>
    <w:uiPriority w:val="99"/>
    <w:semiHidden/>
    <w:rsid w:val="009B1E26"/>
    <w:rPr>
      <w:sz w:val="16"/>
      <w:szCs w:val="16"/>
    </w:rPr>
  </w:style>
  <w:style w:type="character" w:styleId="a5">
    <w:name w:val="Hyperlink"/>
    <w:basedOn w:val="a0"/>
    <w:uiPriority w:val="99"/>
    <w:unhideWhenUsed/>
    <w:rsid w:val="009B1E26"/>
    <w:rPr>
      <w:color w:val="0000FF"/>
      <w:u w:val="single"/>
    </w:rPr>
  </w:style>
  <w:style w:type="paragraph" w:styleId="a6">
    <w:name w:val="Normal (Web)"/>
    <w:basedOn w:val="a"/>
    <w:uiPriority w:val="99"/>
    <w:unhideWhenUsed/>
    <w:rsid w:val="00BD4183"/>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BD4183"/>
    <w:rPr>
      <w:i/>
      <w:iCs/>
    </w:rPr>
  </w:style>
  <w:style w:type="paragraph" w:styleId="a8">
    <w:name w:val="No Spacing"/>
    <w:qFormat/>
    <w:rsid w:val="00892065"/>
    <w:rPr>
      <w:rFonts w:ascii="Calibri" w:hAnsi="Calibri" w:cs="Times New Roman"/>
      <w:kern w:val="0"/>
      <w:sz w:val="22"/>
      <w:lang w:val="ru-RU" w:eastAsia="en-US"/>
    </w:rPr>
  </w:style>
  <w:style w:type="paragraph" w:styleId="a9">
    <w:name w:val="Plain Text"/>
    <w:basedOn w:val="a"/>
    <w:link w:val="Char0"/>
    <w:uiPriority w:val="99"/>
    <w:unhideWhenUsed/>
    <w:rsid w:val="00892065"/>
    <w:pPr>
      <w:widowControl/>
      <w:jc w:val="left"/>
    </w:pPr>
    <w:rPr>
      <w:rFonts w:ascii="Consolas" w:eastAsia="Calibri" w:hAnsi="Consolas" w:cs="Times New Roman"/>
      <w:kern w:val="0"/>
      <w:szCs w:val="21"/>
      <w:lang w:val="ru-RU" w:eastAsia="en-US"/>
    </w:rPr>
  </w:style>
  <w:style w:type="character" w:customStyle="1" w:styleId="Char0">
    <w:name w:val="纯文本 Char"/>
    <w:basedOn w:val="a0"/>
    <w:link w:val="a9"/>
    <w:uiPriority w:val="99"/>
    <w:rsid w:val="00892065"/>
    <w:rPr>
      <w:rFonts w:ascii="Consolas" w:eastAsia="Calibri" w:hAnsi="Consolas" w:cs="Times New Roman"/>
      <w:kern w:val="0"/>
      <w:szCs w:val="21"/>
      <w:lang w:val="ru-RU" w:eastAsia="en-US"/>
    </w:rPr>
  </w:style>
  <w:style w:type="paragraph" w:styleId="aa">
    <w:name w:val="List Paragraph"/>
    <w:basedOn w:val="a"/>
    <w:qFormat/>
    <w:rsid w:val="00892065"/>
    <w:pPr>
      <w:widowControl/>
      <w:spacing w:after="200" w:line="276" w:lineRule="auto"/>
      <w:ind w:left="720"/>
      <w:contextualSpacing/>
      <w:jc w:val="left"/>
    </w:pPr>
    <w:rPr>
      <w:rFonts w:ascii="Calibri" w:eastAsia="Calibri" w:hAnsi="Calibri" w:cs="Times New Roman"/>
      <w:kern w:val="0"/>
      <w:sz w:val="22"/>
      <w:lang w:val="uk-UA" w:eastAsia="en-US"/>
    </w:rPr>
  </w:style>
  <w:style w:type="paragraph" w:customStyle="1" w:styleId="Default">
    <w:name w:val="Default"/>
    <w:rsid w:val="00892065"/>
    <w:pPr>
      <w:autoSpaceDE w:val="0"/>
      <w:autoSpaceDN w:val="0"/>
      <w:adjustRightInd w:val="0"/>
    </w:pPr>
    <w:rPr>
      <w:rFonts w:ascii="Times New Roman" w:hAnsi="Times New Roman" w:cs="Times New Roman"/>
      <w:color w:val="000000"/>
      <w:kern w:val="0"/>
      <w:sz w:val="24"/>
      <w:szCs w:val="24"/>
      <w:lang w:val="en-GB" w:eastAsia="en-US"/>
    </w:rPr>
  </w:style>
  <w:style w:type="paragraph" w:styleId="ab">
    <w:name w:val="header"/>
    <w:basedOn w:val="a"/>
    <w:link w:val="Char1"/>
    <w:uiPriority w:val="99"/>
    <w:unhideWhenUsed/>
    <w:rsid w:val="00073D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073D85"/>
    <w:rPr>
      <w:sz w:val="18"/>
      <w:szCs w:val="18"/>
    </w:rPr>
  </w:style>
  <w:style w:type="paragraph" w:styleId="ac">
    <w:name w:val="footer"/>
    <w:basedOn w:val="a"/>
    <w:link w:val="Char2"/>
    <w:uiPriority w:val="99"/>
    <w:unhideWhenUsed/>
    <w:rsid w:val="00073D85"/>
    <w:pPr>
      <w:tabs>
        <w:tab w:val="center" w:pos="4153"/>
        <w:tab w:val="right" w:pos="8306"/>
      </w:tabs>
      <w:snapToGrid w:val="0"/>
      <w:jc w:val="left"/>
    </w:pPr>
    <w:rPr>
      <w:sz w:val="18"/>
      <w:szCs w:val="18"/>
    </w:rPr>
  </w:style>
  <w:style w:type="character" w:customStyle="1" w:styleId="Char2">
    <w:name w:val="页脚 Char"/>
    <w:basedOn w:val="a0"/>
    <w:link w:val="ac"/>
    <w:uiPriority w:val="99"/>
    <w:rsid w:val="00073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383">
      <w:bodyDiv w:val="1"/>
      <w:marLeft w:val="0"/>
      <w:marRight w:val="0"/>
      <w:marTop w:val="0"/>
      <w:marBottom w:val="0"/>
      <w:divBdr>
        <w:top w:val="none" w:sz="0" w:space="0" w:color="auto"/>
        <w:left w:val="none" w:sz="0" w:space="0" w:color="auto"/>
        <w:bottom w:val="none" w:sz="0" w:space="0" w:color="auto"/>
        <w:right w:val="none" w:sz="0" w:space="0" w:color="auto"/>
      </w:divBdr>
    </w:div>
    <w:div w:id="2042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outu.be/K9lpykPcdS0"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youtu.be/ppT6wbep7AM" TargetMode="External"/><Relationship Id="rId5" Type="http://schemas.openxmlformats.org/officeDocument/2006/relationships/footnotes" Target="footnotes.xml"/><Relationship Id="rId15" Type="http://schemas.openxmlformats.org/officeDocument/2006/relationships/hyperlink" Target="http://jnaudin.free.fr/lifters/howto.ht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4b2SV3ASUx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2970</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yourcapableowner</dc:creator>
  <cp:lastModifiedBy>Apple</cp:lastModifiedBy>
  <cp:revision>19</cp:revision>
  <cp:lastPrinted>2014-09-28T05:37:00Z</cp:lastPrinted>
  <dcterms:created xsi:type="dcterms:W3CDTF">2013-10-19T09:14:00Z</dcterms:created>
  <dcterms:modified xsi:type="dcterms:W3CDTF">2014-10-08T00:41:00Z</dcterms:modified>
</cp:coreProperties>
</file>