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03" w:rsidRPr="00C96F03" w:rsidRDefault="00F35260" w:rsidP="00C96F03">
      <w:pPr>
        <w:jc w:val="center"/>
        <w:rPr>
          <w:rFonts w:ascii="华文新魏" w:eastAsia="华文新魏" w:hAnsi="华文新魏" w:cs="华文新魏"/>
          <w:sz w:val="52"/>
          <w:szCs w:val="52"/>
        </w:rPr>
      </w:pPr>
      <w:r>
        <w:rPr>
          <w:rFonts w:ascii="华文新魏" w:eastAsia="华文新魏" w:hAnsi="华文新魏" w:cs="华文新魏" w:hint="eastAsia"/>
          <w:sz w:val="52"/>
          <w:szCs w:val="52"/>
        </w:rPr>
        <w:t>关于南开大学物理科学学院第二期学生干部培训班的通知</w:t>
      </w:r>
    </w:p>
    <w:p w:rsidR="00DF1A85" w:rsidRDefault="00F35260" w:rsidP="00DF1A85">
      <w:pPr>
        <w:rPr>
          <w:rFonts w:ascii="华文新魏" w:eastAsia="华文新魏" w:hAnsi="华文新魏" w:cs="华文新魏"/>
          <w:sz w:val="36"/>
          <w:szCs w:val="28"/>
        </w:rPr>
      </w:pPr>
      <w:r>
        <w:rPr>
          <w:rFonts w:ascii="华文新魏" w:eastAsia="华文新魏" w:hAnsi="华文新魏" w:cs="华文新魏" w:hint="eastAsia"/>
          <w:sz w:val="36"/>
          <w:szCs w:val="28"/>
        </w:rPr>
        <w:t>一、简介</w:t>
      </w:r>
      <w:r w:rsidR="00C96F03">
        <w:rPr>
          <w:rFonts w:ascii="华文新魏" w:eastAsia="华文新魏" w:hAnsi="华文新魏" w:cs="华文新魏" w:hint="eastAsia"/>
          <w:sz w:val="36"/>
          <w:szCs w:val="28"/>
        </w:rPr>
        <w:t>：</w:t>
      </w:r>
    </w:p>
    <w:p w:rsidR="00DF1A85" w:rsidRPr="003D3332" w:rsidRDefault="00DF1A85" w:rsidP="00DF1A85">
      <w:pPr>
        <w:widowControl/>
        <w:tabs>
          <w:tab w:val="left" w:pos="4740"/>
        </w:tabs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D3332">
        <w:rPr>
          <w:rFonts w:asciiTheme="minorEastAsia" w:hAnsiTheme="minorEastAsia" w:hint="eastAsia"/>
          <w:sz w:val="28"/>
          <w:szCs w:val="28"/>
        </w:rPr>
        <w:t>为进一步学习</w:t>
      </w:r>
      <w:proofErr w:type="gramStart"/>
      <w:r w:rsidRPr="003D3332">
        <w:rPr>
          <w:rFonts w:asciiTheme="minorEastAsia" w:hAnsiTheme="minorEastAsia" w:hint="eastAsia"/>
          <w:sz w:val="28"/>
          <w:szCs w:val="28"/>
        </w:rPr>
        <w:t>践行</w:t>
      </w:r>
      <w:proofErr w:type="gramEnd"/>
      <w:r w:rsidRPr="003D3332">
        <w:rPr>
          <w:rFonts w:asciiTheme="minorEastAsia" w:hAnsiTheme="minorEastAsia" w:hint="eastAsia"/>
          <w:sz w:val="28"/>
          <w:szCs w:val="28"/>
        </w:rPr>
        <w:t>社会主义核心价值观，贯彻落实党的群团工作会议精神，推动“四进四信”活动深入开展，深入落实《南</w:t>
      </w:r>
      <w:r w:rsidR="00C96F03" w:rsidRPr="003D3332">
        <w:rPr>
          <w:rFonts w:asciiTheme="minorEastAsia" w:hAnsiTheme="minorEastAsia" w:hint="eastAsia"/>
          <w:sz w:val="28"/>
          <w:szCs w:val="28"/>
        </w:rPr>
        <w:t>开大学素质教育规划纲要》，促进德智体美四育融合，学院决定举办第二</w:t>
      </w:r>
      <w:r w:rsidRPr="003D3332">
        <w:rPr>
          <w:rFonts w:asciiTheme="minorEastAsia" w:hAnsiTheme="minorEastAsia" w:hint="eastAsia"/>
          <w:sz w:val="28"/>
          <w:szCs w:val="28"/>
        </w:rPr>
        <w:t>期南开大学物理科学学院学生干部培训班。本次培训将安排理论授课、主题研讨、参观实践、素质拓展、学生活动主题立项等内容，以期通过培训的实施提高学生自我管理、自我教育、自我服务的能力，促进</w:t>
      </w:r>
      <w:proofErr w:type="gramStart"/>
      <w:r w:rsidRPr="003D3332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3D3332">
        <w:rPr>
          <w:rFonts w:asciiTheme="minorEastAsia" w:hAnsiTheme="minorEastAsia" w:hint="eastAsia"/>
          <w:sz w:val="28"/>
          <w:szCs w:val="28"/>
        </w:rPr>
        <w:t>同</w:t>
      </w:r>
      <w:r w:rsidR="009A4A76">
        <w:rPr>
          <w:rFonts w:asciiTheme="minorEastAsia" w:hAnsiTheme="minorEastAsia" w:hint="eastAsia"/>
          <w:sz w:val="28"/>
          <w:szCs w:val="28"/>
        </w:rPr>
        <w:t>年级学生活动的沟通交流，提高学院学生</w:t>
      </w:r>
      <w:r w:rsidR="00C96F03" w:rsidRPr="003D3332">
        <w:rPr>
          <w:rFonts w:asciiTheme="minorEastAsia" w:hAnsiTheme="minorEastAsia" w:hint="eastAsia"/>
          <w:sz w:val="28"/>
          <w:szCs w:val="28"/>
        </w:rPr>
        <w:t>干部</w:t>
      </w:r>
      <w:r w:rsidR="009A4A76">
        <w:rPr>
          <w:rFonts w:asciiTheme="minorEastAsia" w:hAnsiTheme="minorEastAsia" w:hint="eastAsia"/>
          <w:sz w:val="28"/>
          <w:szCs w:val="28"/>
        </w:rPr>
        <w:t>的</w:t>
      </w:r>
      <w:r w:rsidR="00C96F03" w:rsidRPr="003D3332">
        <w:rPr>
          <w:rFonts w:asciiTheme="minorEastAsia" w:hAnsiTheme="minorEastAsia" w:hint="eastAsia"/>
          <w:sz w:val="28"/>
          <w:szCs w:val="28"/>
        </w:rPr>
        <w:t>实际工作能力和工作效果</w:t>
      </w:r>
      <w:r w:rsidR="003D3332">
        <w:rPr>
          <w:rFonts w:asciiTheme="minorEastAsia" w:hAnsiTheme="minorEastAsia" w:hint="eastAsia"/>
          <w:sz w:val="28"/>
          <w:szCs w:val="28"/>
        </w:rPr>
        <w:t>。</w:t>
      </w:r>
    </w:p>
    <w:p w:rsidR="00F35260" w:rsidRDefault="00F35260" w:rsidP="00F35260">
      <w:pPr>
        <w:rPr>
          <w:rFonts w:ascii="华文新魏" w:eastAsia="华文新魏" w:hAnsi="华文新魏" w:cs="华文新魏"/>
          <w:sz w:val="36"/>
          <w:szCs w:val="28"/>
        </w:rPr>
      </w:pPr>
      <w:r>
        <w:rPr>
          <w:rFonts w:ascii="华文新魏" w:eastAsia="华文新魏" w:hAnsi="华文新魏" w:cs="华文新魏" w:hint="eastAsia"/>
          <w:sz w:val="36"/>
          <w:szCs w:val="28"/>
        </w:rPr>
        <w:t>二、活动</w:t>
      </w:r>
      <w:r w:rsidR="00DF1A85">
        <w:rPr>
          <w:rFonts w:ascii="华文新魏" w:eastAsia="华文新魏" w:hAnsi="华文新魏" w:cs="华文新魏" w:hint="eastAsia"/>
          <w:sz w:val="36"/>
          <w:szCs w:val="28"/>
        </w:rPr>
        <w:t>须知</w:t>
      </w:r>
      <w:r w:rsidR="00C96F03">
        <w:rPr>
          <w:rFonts w:ascii="华文新魏" w:eastAsia="华文新魏" w:hAnsi="华文新魏" w:cs="华文新魏" w:hint="eastAsia"/>
          <w:sz w:val="36"/>
          <w:szCs w:val="28"/>
        </w:rPr>
        <w:t>：</w:t>
      </w:r>
    </w:p>
    <w:p w:rsidR="00DF1A85" w:rsidRPr="00F35260" w:rsidRDefault="00DF1A85" w:rsidP="00F35260">
      <w:pPr>
        <w:rPr>
          <w:rFonts w:ascii="华文新魏" w:eastAsia="华文新魏" w:hAnsi="华文新魏" w:cs="华文新魏"/>
          <w:sz w:val="36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1.培训时间：</w:t>
      </w:r>
      <w:r w:rsidR="00C96F03">
        <w:rPr>
          <w:rFonts w:asciiTheme="minorEastAsia" w:hAnsiTheme="minorEastAsia"/>
          <w:sz w:val="28"/>
          <w:szCs w:val="28"/>
        </w:rPr>
        <w:t xml:space="preserve"> </w:t>
      </w:r>
      <w:r w:rsidR="003D4BA1">
        <w:rPr>
          <w:rFonts w:asciiTheme="minorEastAsia" w:hAnsiTheme="minorEastAsia" w:hint="eastAsia"/>
          <w:sz w:val="28"/>
          <w:szCs w:val="28"/>
        </w:rPr>
        <w:t>2016年</w:t>
      </w:r>
      <w:r w:rsidR="00871F3C">
        <w:rPr>
          <w:rFonts w:asciiTheme="minorEastAsia" w:hAnsiTheme="minorEastAsia" w:hint="eastAsia"/>
          <w:sz w:val="28"/>
          <w:szCs w:val="28"/>
        </w:rPr>
        <w:t>10</w:t>
      </w:r>
      <w:r w:rsidR="00F35260">
        <w:rPr>
          <w:rFonts w:asciiTheme="minorEastAsia" w:hAnsiTheme="minorEastAsia" w:hint="eastAsia"/>
          <w:sz w:val="28"/>
          <w:szCs w:val="28"/>
        </w:rPr>
        <w:t>月21日</w:t>
      </w:r>
      <w:r w:rsidR="00871F3C">
        <w:rPr>
          <w:rFonts w:asciiTheme="minorEastAsia" w:hAnsiTheme="minorEastAsia" w:hint="eastAsia"/>
          <w:sz w:val="28"/>
          <w:szCs w:val="28"/>
        </w:rPr>
        <w:t>-</w:t>
      </w:r>
      <w:r w:rsidR="003D4BA1">
        <w:rPr>
          <w:rFonts w:asciiTheme="minorEastAsia" w:hAnsiTheme="minorEastAsia" w:hint="eastAsia"/>
          <w:sz w:val="28"/>
          <w:szCs w:val="28"/>
        </w:rPr>
        <w:t>11月</w:t>
      </w:r>
      <w:r w:rsidR="00F35260">
        <w:rPr>
          <w:rFonts w:asciiTheme="minorEastAsia" w:hAnsiTheme="minorEastAsia" w:hint="eastAsia"/>
          <w:sz w:val="28"/>
          <w:szCs w:val="28"/>
        </w:rPr>
        <w:t>18日</w:t>
      </w:r>
    </w:p>
    <w:p w:rsidR="00DF1A85" w:rsidRDefault="00F35260" w:rsidP="00F352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DF1A85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培训内容：</w:t>
      </w:r>
    </w:p>
    <w:p w:rsidR="00F35260" w:rsidRDefault="00F35260" w:rsidP="00F35260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本次培训采取“理论+实践”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方式进行。</w:t>
      </w:r>
    </w:p>
    <w:p w:rsidR="00F35260" w:rsidRPr="00F35260" w:rsidRDefault="00F35260" w:rsidP="00F35260">
      <w:pPr>
        <w:pStyle w:val="a6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 w:rsidRPr="00F35260">
        <w:rPr>
          <w:rFonts w:asciiTheme="minorEastAsia" w:hAnsiTheme="minorEastAsia" w:hint="eastAsia"/>
          <w:sz w:val="28"/>
          <w:szCs w:val="28"/>
        </w:rPr>
        <w:t>理论教育授课计划：</w:t>
      </w:r>
    </w:p>
    <w:p w:rsidR="00F35260" w:rsidRPr="00F35260" w:rsidRDefault="00F35260" w:rsidP="003D3332">
      <w:pPr>
        <w:ind w:leftChars="150" w:left="315" w:firstLineChars="150" w:firstLine="420"/>
        <w:rPr>
          <w:rFonts w:asciiTheme="minorEastAsia" w:hAnsiTheme="minorEastAsia"/>
          <w:sz w:val="28"/>
          <w:szCs w:val="28"/>
        </w:rPr>
      </w:pPr>
      <w:r w:rsidRPr="00F35260">
        <w:rPr>
          <w:rFonts w:asciiTheme="minorEastAsia" w:hAnsiTheme="minorEastAsia" w:hint="eastAsia"/>
          <w:sz w:val="28"/>
          <w:szCs w:val="28"/>
        </w:rPr>
        <w:t>理论学习（理想信念教育、学生干部综合素质、学生工作实务培训等）</w:t>
      </w:r>
    </w:p>
    <w:p w:rsidR="00F35260" w:rsidRDefault="00F35260" w:rsidP="00F3526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（2）实践拓展计划：</w:t>
      </w:r>
    </w:p>
    <w:p w:rsidR="00F35260" w:rsidRDefault="00F35260" w:rsidP="00F35260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参观实践交流（天津博物馆）；</w:t>
      </w:r>
    </w:p>
    <w:p w:rsidR="00F35260" w:rsidRDefault="00F35260" w:rsidP="00F35260">
      <w:pPr>
        <w:ind w:firstLineChars="250" w:firstLine="70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户外素质</w:t>
      </w:r>
      <w:proofErr w:type="gramEnd"/>
      <w:r>
        <w:rPr>
          <w:rFonts w:asciiTheme="minorEastAsia" w:hAnsiTheme="minorEastAsia" w:hint="eastAsia"/>
          <w:sz w:val="28"/>
          <w:szCs w:val="28"/>
        </w:rPr>
        <w:t>拓展（天津大学心理素质拓展基地）；</w:t>
      </w:r>
    </w:p>
    <w:p w:rsidR="00F35260" w:rsidRDefault="00F35260" w:rsidP="00F35260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活动立项</w:t>
      </w:r>
    </w:p>
    <w:p w:rsidR="00DF1A85" w:rsidRDefault="00F35260" w:rsidP="00F35260">
      <w:pPr>
        <w:ind w:leftChars="50" w:left="385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DF1A85">
        <w:rPr>
          <w:rFonts w:asciiTheme="minorEastAsia" w:hAnsiTheme="minorEastAsia" w:hint="eastAsia"/>
          <w:sz w:val="28"/>
          <w:szCs w:val="28"/>
        </w:rPr>
        <w:t>.培训考核：考勤和活动立项实践成绩各占50%；活动立项完成后，将举行项目结题答辩，根据综合表现评选优秀团队和优秀个人。</w:t>
      </w:r>
    </w:p>
    <w:p w:rsidR="00F35260" w:rsidRPr="00402256" w:rsidRDefault="00F35260" w:rsidP="00402256">
      <w:pPr>
        <w:rPr>
          <w:rFonts w:ascii="华文新魏" w:eastAsia="华文新魏" w:hAnsi="华文新魏" w:cs="华文新魏"/>
          <w:sz w:val="36"/>
          <w:szCs w:val="28"/>
        </w:rPr>
      </w:pPr>
      <w:r w:rsidRPr="00402256">
        <w:rPr>
          <w:rFonts w:ascii="华文新魏" w:eastAsia="华文新魏" w:hAnsi="华文新魏" w:cs="华文新魏" w:hint="eastAsia"/>
          <w:sz w:val="36"/>
          <w:szCs w:val="28"/>
        </w:rPr>
        <w:t>三、学员名单：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1276"/>
        <w:gridCol w:w="992"/>
        <w:gridCol w:w="2177"/>
      </w:tblGrid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学号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学号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1410231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苏明宇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14级大班班长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1610328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邹文俊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16级四班学习委员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1410284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邸莉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14级大班长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1610305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张波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16级四班心理委员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1410181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陈子源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14级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1610317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张致远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16级四班组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织委员</w:t>
            </w:r>
            <w:proofErr w:type="gramEnd"/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1410229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宋玉峰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14级二班班长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1610298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杨林泽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16级四班体育委员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1410270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赵翔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14级四班班长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1610350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王怡瞳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16级四班宣传委员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1410174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曹植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14级一班团支书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1610301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于明生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16级四班生活委员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1410299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王思宇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14级二班团支书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2120150177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曲达</w:t>
            </w:r>
            <w:proofErr w:type="gramEnd"/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硕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1410222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苗雨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14级三班团支书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2120150120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马慧颖</w:t>
            </w:r>
            <w:proofErr w:type="gramEnd"/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硕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1410279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祖晨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14级四班团支书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2120160160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吕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雪峰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硕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1510272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徐西坦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15级大班班长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2120160171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张康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硕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1510314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陈敏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15级大班班长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2120160153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李逸凡</w:t>
            </w:r>
            <w:proofErr w:type="gramEnd"/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16级硕团支书</w:t>
            </w:r>
            <w:proofErr w:type="gramEnd"/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1510199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何宇航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2120160133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刘磊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16级硕团支书</w:t>
            </w:r>
            <w:proofErr w:type="gramEnd"/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1510231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罗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浩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匀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15级二班班长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1120150050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邢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福临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15级博班长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1510269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徐孟哲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15级三班班长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1120160047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王丹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16级博班长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1510192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高建顺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15级伯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苓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1120160048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张冠林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16级博班长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1510194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高远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15级伯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苓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1410239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王天皓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学生会主席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1510322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刘思仪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15级一班团支书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1410288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韩雪原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学生会副秘书长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1510329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聂帆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15级二班团支书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1410193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韩璐鑫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学生会副秘书长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1510339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于钟毓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15级三班团支书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1410226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史文禄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学生会常务副主席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1510229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刘盈恺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15级伯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苓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1410280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安妮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学生会副主席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1510260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吴开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15级伯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苓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1410295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马雨霏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学生会副主席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1610349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王可玉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16级大班班长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1410297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唐红梅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学生会副主席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1610243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梁玺皓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16级大班班长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1410281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卞春悦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学生会副主席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1610217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何湛标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1410286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冯洁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学生会副主席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1610331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董雨馨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16级一班团支书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1510255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王邢峙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学生会办公部部长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1610198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丁海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芮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16级一班宣传委员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1510308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周修贤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学生会学术部部长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1610199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董向京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16级一班学习委员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1510222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梁中宇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学生会学术部部长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1610334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何昊楠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16级一班生活委员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1510315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陈然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学生会学术部部长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1610191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常峻淞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16级一班生活委员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1510186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丁新桐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学生会文艺部部长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1610187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曹贺茗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16级一班文艺委员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1510342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张忆舟</w:t>
            </w:r>
            <w:proofErr w:type="gramEnd"/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学生会文艺部部长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1610212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韩道博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16级一班体育委员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1510318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董逸凡</w:t>
            </w:r>
            <w:proofErr w:type="gramEnd"/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学生会宣传部部长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1610189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曹笑搏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班心理委员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1510240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商家</w:t>
            </w:r>
            <w:r w:rsidRPr="003473E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祎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学生会外联部部长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1610190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柴若横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班心理委员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1510243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宋冠廷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学生会体育部部长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1610253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罗健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16级二班班长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1510191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冯浩宫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学生会体育部部长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1610339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李昂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16级二班团支书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1510341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张小妮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科协部长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1610229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郎炳天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16级二班学习委员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1510345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张赞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青志协副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1610257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毛亮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16级二班组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织委员</w:t>
            </w:r>
            <w:proofErr w:type="gramEnd"/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1510286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张桂铭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青志协副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1610246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林子舰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16级二班生活委员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1510278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杨楠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青志协副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1610259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彭威威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16级二班体育委员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1510180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陈凯强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青志协副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1610247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刘安多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16级二班文艺委员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1510236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孟家伟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青志协副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1610245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林晓东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16级二班心理委员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1510256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王艺翰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青志协副</w:t>
            </w:r>
            <w:proofErr w:type="gramEnd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1610346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滕刘雨秋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16级三班班长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1410301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谢盛之</w:t>
            </w:r>
            <w:proofErr w:type="gramEnd"/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学生团委副书记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1610281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王卫宁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16级三班团支书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1510320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黄瑞欣</w:t>
            </w:r>
            <w:proofErr w:type="gramEnd"/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团校校长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1610258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聂寒松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16级三班组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织委员</w:t>
            </w:r>
            <w:proofErr w:type="gramEnd"/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1510338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薛</w:t>
            </w:r>
            <w:proofErr w:type="gramEnd"/>
            <w:r w:rsidRPr="003473E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旻</w:t>
            </w:r>
            <w:r w:rsidRPr="003473EA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圆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团委宣传部部长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1610291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肖怀峰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16级三班体育委员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1513330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周文景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团委组织部部长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1610348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王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浩</w:t>
            </w:r>
            <w:proofErr w:type="gramEnd"/>
            <w:r w:rsidRPr="003473EA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玥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16级三班学习委员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2120150160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吴宵</w:t>
            </w: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宵</w:t>
            </w:r>
            <w:proofErr w:type="gramEnd"/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研究生会主席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1610343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李琢瑶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16级三班宣传委员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2120150145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魏薇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研究生会文体中心部长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1610260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彭正达</w:t>
            </w:r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16级三班文艺委员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2120150133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刘志瑶</w:t>
            </w:r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研究生会宣传中心部长</w:t>
            </w:r>
          </w:p>
        </w:tc>
      </w:tr>
      <w:tr w:rsidR="00402256" w:rsidRPr="00402256" w:rsidTr="003473EA">
        <w:trPr>
          <w:trHeight w:val="270"/>
        </w:trPr>
        <w:tc>
          <w:tcPr>
            <w:tcW w:w="959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1610293</w:t>
            </w:r>
          </w:p>
        </w:tc>
        <w:tc>
          <w:tcPr>
            <w:tcW w:w="113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辛琦</w:t>
            </w:r>
            <w:proofErr w:type="gramEnd"/>
          </w:p>
        </w:tc>
        <w:tc>
          <w:tcPr>
            <w:tcW w:w="1984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16级四班班长</w:t>
            </w:r>
          </w:p>
        </w:tc>
        <w:tc>
          <w:tcPr>
            <w:tcW w:w="1276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2120150174</w:t>
            </w:r>
          </w:p>
        </w:tc>
        <w:tc>
          <w:tcPr>
            <w:tcW w:w="992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梁朋辉</w:t>
            </w:r>
            <w:proofErr w:type="gramEnd"/>
          </w:p>
        </w:tc>
        <w:tc>
          <w:tcPr>
            <w:tcW w:w="2177" w:type="dxa"/>
            <w:noWrap/>
            <w:hideMark/>
          </w:tcPr>
          <w:p w:rsidR="00402256" w:rsidRPr="003473EA" w:rsidRDefault="00402256" w:rsidP="003473EA">
            <w:pPr>
              <w:ind w:leftChars="50" w:left="285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73EA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研究生会学术中心部长</w:t>
            </w:r>
          </w:p>
        </w:tc>
      </w:tr>
    </w:tbl>
    <w:p w:rsidR="004D04CE" w:rsidRPr="00E95228" w:rsidRDefault="004D04CE" w:rsidP="004D04CE">
      <w:pPr>
        <w:rPr>
          <w:rFonts w:ascii="华文新魏" w:eastAsia="华文新魏" w:hAnsi="华文新魏" w:cs="华文新魏"/>
          <w:sz w:val="36"/>
          <w:szCs w:val="28"/>
        </w:rPr>
      </w:pPr>
      <w:r w:rsidRPr="00E95228">
        <w:rPr>
          <w:rFonts w:ascii="华文新魏" w:eastAsia="华文新魏" w:hAnsi="华文新魏" w:cs="华文新魏" w:hint="eastAsia"/>
          <w:sz w:val="36"/>
          <w:szCs w:val="28"/>
        </w:rPr>
        <w:t>四、活动说明：</w:t>
      </w:r>
    </w:p>
    <w:p w:rsidR="004D04CE" w:rsidRDefault="004D04CE" w:rsidP="004D04C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85774D">
        <w:rPr>
          <w:rFonts w:asciiTheme="minorEastAsia" w:hAnsiTheme="minorEastAsia" w:hint="eastAsia"/>
          <w:sz w:val="28"/>
          <w:szCs w:val="28"/>
        </w:rPr>
        <w:t>本期学生干部培训采取学分制，</w:t>
      </w:r>
      <w:r w:rsidR="008C7C2D">
        <w:rPr>
          <w:rFonts w:asciiTheme="minorEastAsia" w:hAnsiTheme="minorEastAsia" w:hint="eastAsia"/>
          <w:sz w:val="28"/>
          <w:szCs w:val="28"/>
        </w:rPr>
        <w:t>请假超过两次者不能获得结业证书，无故旷课者直接取消结业资格</w:t>
      </w:r>
      <w:r w:rsidR="00DB6E93">
        <w:rPr>
          <w:rFonts w:asciiTheme="minorEastAsia" w:hAnsiTheme="minorEastAsia" w:hint="eastAsia"/>
          <w:sz w:val="28"/>
          <w:szCs w:val="28"/>
        </w:rPr>
        <w:t>，</w:t>
      </w:r>
      <w:r w:rsidR="008C7C2D">
        <w:rPr>
          <w:rFonts w:asciiTheme="minorEastAsia" w:hAnsiTheme="minorEastAsia" w:hint="eastAsia"/>
          <w:sz w:val="28"/>
          <w:szCs w:val="28"/>
        </w:rPr>
        <w:t>本次培训考核</w:t>
      </w:r>
      <w:r w:rsidR="00DB6E93">
        <w:rPr>
          <w:rFonts w:asciiTheme="minorEastAsia" w:hAnsiTheme="minorEastAsia" w:hint="eastAsia"/>
          <w:sz w:val="28"/>
          <w:szCs w:val="28"/>
        </w:rPr>
        <w:t>结果</w:t>
      </w:r>
      <w:r w:rsidR="008C7C2D">
        <w:rPr>
          <w:rFonts w:asciiTheme="minorEastAsia" w:hAnsiTheme="minorEastAsia" w:hint="eastAsia"/>
          <w:sz w:val="28"/>
          <w:szCs w:val="28"/>
        </w:rPr>
        <w:t>将</w:t>
      </w:r>
      <w:r w:rsidR="00DB6E93">
        <w:rPr>
          <w:rFonts w:asciiTheme="minorEastAsia" w:hAnsiTheme="minorEastAsia" w:hint="eastAsia"/>
          <w:sz w:val="28"/>
          <w:szCs w:val="28"/>
        </w:rPr>
        <w:t>纳入</w:t>
      </w:r>
      <w:r w:rsidR="008C7C2D">
        <w:rPr>
          <w:rFonts w:asciiTheme="minorEastAsia" w:hAnsiTheme="minorEastAsia" w:hint="eastAsia"/>
          <w:sz w:val="28"/>
          <w:szCs w:val="28"/>
        </w:rPr>
        <w:t>学院</w:t>
      </w:r>
      <w:r>
        <w:rPr>
          <w:rFonts w:asciiTheme="minorEastAsia" w:hAnsiTheme="minorEastAsia" w:hint="eastAsia"/>
          <w:sz w:val="28"/>
          <w:szCs w:val="28"/>
        </w:rPr>
        <w:t>学生干部考核</w:t>
      </w:r>
      <w:r w:rsidR="008C7C2D">
        <w:rPr>
          <w:rFonts w:asciiTheme="minorEastAsia" w:hAnsiTheme="minorEastAsia" w:hint="eastAsia"/>
          <w:sz w:val="28"/>
          <w:szCs w:val="28"/>
        </w:rPr>
        <w:t>。</w:t>
      </w:r>
    </w:p>
    <w:p w:rsidR="004D04CE" w:rsidRDefault="004D04CE" w:rsidP="004D04C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3D3332">
        <w:rPr>
          <w:rFonts w:asciiTheme="minorEastAsia" w:hAnsiTheme="minorEastAsia" w:hint="eastAsia"/>
          <w:sz w:val="28"/>
          <w:szCs w:val="28"/>
        </w:rPr>
        <w:t>本次培训共分为6个小组立项，学院将提供经费支持，</w:t>
      </w:r>
      <w:r w:rsidR="008C7C2D">
        <w:rPr>
          <w:rFonts w:asciiTheme="minorEastAsia" w:hAnsiTheme="minorEastAsia" w:hint="eastAsia"/>
          <w:sz w:val="28"/>
          <w:szCs w:val="28"/>
        </w:rPr>
        <w:t>申请审核通过后即可实施，立项活动</w:t>
      </w:r>
      <w:r w:rsidR="003D3332">
        <w:rPr>
          <w:rFonts w:asciiTheme="minorEastAsia" w:hAnsiTheme="minorEastAsia" w:hint="eastAsia"/>
          <w:sz w:val="28"/>
          <w:szCs w:val="28"/>
        </w:rPr>
        <w:t>原则上11</w:t>
      </w:r>
      <w:r w:rsidR="008C7C2D">
        <w:rPr>
          <w:rFonts w:asciiTheme="minorEastAsia" w:hAnsiTheme="minorEastAsia" w:hint="eastAsia"/>
          <w:sz w:val="28"/>
          <w:szCs w:val="28"/>
        </w:rPr>
        <w:t>月底前结束，完成活动</w:t>
      </w:r>
      <w:r w:rsidR="003D3332">
        <w:rPr>
          <w:rFonts w:asciiTheme="minorEastAsia" w:hAnsiTheme="minorEastAsia" w:hint="eastAsia"/>
          <w:sz w:val="28"/>
          <w:szCs w:val="28"/>
        </w:rPr>
        <w:t>报告。</w:t>
      </w:r>
    </w:p>
    <w:p w:rsidR="00881C9F" w:rsidRDefault="00881C9F" w:rsidP="004D04CE">
      <w:pPr>
        <w:rPr>
          <w:rFonts w:asciiTheme="minorEastAsia" w:hAnsiTheme="minorEastAsia"/>
          <w:sz w:val="28"/>
          <w:szCs w:val="28"/>
        </w:rPr>
      </w:pPr>
    </w:p>
    <w:p w:rsidR="00871F3C" w:rsidRDefault="00871F3C" w:rsidP="00871F3C">
      <w:pPr>
        <w:jc w:val="left"/>
        <w:rPr>
          <w:rFonts w:ascii="方正舒体" w:eastAsia="方正舒体" w:hAnsiTheme="minorEastAsia"/>
          <w:sz w:val="36"/>
          <w:szCs w:val="28"/>
        </w:rPr>
      </w:pPr>
      <w:r>
        <w:rPr>
          <w:rFonts w:ascii="方正舒体" w:eastAsia="方正舒体" w:hAnsiTheme="minorEastAsia" w:hint="eastAsia"/>
          <w:sz w:val="36"/>
          <w:szCs w:val="28"/>
        </w:rPr>
        <w:t>附录1</w:t>
      </w:r>
    </w:p>
    <w:p w:rsidR="00871F3C" w:rsidRDefault="00871F3C" w:rsidP="00871F3C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活动立项参考主题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一、志愿服务社会实践类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1.“共话青春志愿，齐树服务精神”学院志愿服务和社会实践的制度完善；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2. 如何发挥专业优势，开展科普宣传服务实践：义务宣传队、院史访谈整理、科普进中小学和社区、在校内开展科普、科普讲座等；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3. 志愿服务如何促进学生德智体美四育的提升：学业义务辅导队、体能帮扶结对子、心理健康的帮扶、学生各类兴趣小组的组建及</w:t>
      </w:r>
      <w:r>
        <w:rPr>
          <w:rFonts w:ascii="华文仿宋" w:eastAsia="华文仿宋" w:hAnsi="华文仿宋" w:hint="eastAsia"/>
          <w:sz w:val="28"/>
          <w:szCs w:val="28"/>
        </w:rPr>
        <w:lastRenderedPageBreak/>
        <w:t>活动实施等；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4.志愿服务和社会实践突出专业特色：暑期及寒假社会实践，在专业关联度较高的公司企业、博物馆、科学馆等地建立实习实践基地，结合专业开展志愿实践活动。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二、日常德育开展类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5.“容止格言”主题演讲赛；跨年级、学院、学校间学生交流；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6.各种纪念日和主题日纪念活动：建党95周年、红军长征胜利80周年、张伯苓老校长诞辰140周年、学雷锋日、清明节、知名院友诞辰纪念日等；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7.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公能素质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教育宣讲，综合测评的完善，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辅学平台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的推送；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8.主题理论学习、观影、讨论会等；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9.宿舍环境美化和宿舍文化，宿舍成长社区的完善发展；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10.优秀学生和集体的宣讲会。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三、体育、美育开展类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11.学院趣味运动会；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12. 学院师生课间群众锻炼：“三走”活动，“花样跳绳 缤纷运动”，长跑比赛，以小班为单位的三大球、三小球赛等；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13.各类体育兴趣小组的组建和活动开展，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素拓学生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教练；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14.学院师生摄影比赛；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15.“物理之美”系列讲座；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16.各类纪念馆、美术馆的组织参观。</w:t>
      </w:r>
    </w:p>
    <w:p w:rsidR="00871F3C" w:rsidRDefault="00871F3C" w:rsidP="00871F3C">
      <w:pPr>
        <w:spacing w:line="44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四、学生学习生活状况的调研分析类</w:t>
      </w:r>
    </w:p>
    <w:p w:rsidR="00871F3C" w:rsidRDefault="00871F3C" w:rsidP="00871F3C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17.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“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时间都去哪了“针对学习、锻炼、娱乐等身边生活情况进行调查研究，给出合理的时间规划建议；</w:t>
      </w:r>
    </w:p>
    <w:p w:rsidR="00871F3C" w:rsidRDefault="00871F3C" w:rsidP="00871F3C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18.班级如何建立学生心理健康防范体系；</w:t>
      </w:r>
    </w:p>
    <w:p w:rsidR="00871F3C" w:rsidRDefault="00871F3C" w:rsidP="00871F3C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19.各类专项调研：上网游戏情况、上课玩手机情况、迟到早退缺课情况等调查</w:t>
      </w:r>
    </w:p>
    <w:p w:rsidR="00871F3C" w:rsidRDefault="00871F3C" w:rsidP="00871F3C">
      <w:pPr>
        <w:spacing w:line="440" w:lineRule="exact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五、其他类</w:t>
      </w:r>
    </w:p>
    <w:p w:rsidR="00871F3C" w:rsidRDefault="00871F3C" w:rsidP="00871F3C">
      <w:pPr>
        <w:spacing w:line="440" w:lineRule="exact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20.校友联系平台的建立和维护；</w:t>
      </w:r>
    </w:p>
    <w:p w:rsidR="00871F3C" w:rsidRDefault="00871F3C" w:rsidP="00871F3C">
      <w:pPr>
        <w:spacing w:line="440" w:lineRule="exact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21.学院学生微信、</w:t>
      </w:r>
      <w:proofErr w:type="spellStart"/>
      <w:r>
        <w:rPr>
          <w:rFonts w:ascii="华文仿宋" w:eastAsia="华文仿宋" w:hAnsi="华文仿宋" w:hint="eastAsia"/>
          <w:sz w:val="28"/>
          <w:szCs w:val="28"/>
        </w:rPr>
        <w:t>qq</w:t>
      </w:r>
      <w:proofErr w:type="spellEnd"/>
      <w:r>
        <w:rPr>
          <w:rFonts w:ascii="华文仿宋" w:eastAsia="华文仿宋" w:hAnsi="华文仿宋" w:hint="eastAsia"/>
          <w:sz w:val="28"/>
          <w:szCs w:val="28"/>
        </w:rPr>
        <w:t>群等网络平台现状调研。</w:t>
      </w:r>
    </w:p>
    <w:p w:rsidR="00871F3C" w:rsidRDefault="00871F3C" w:rsidP="00871F3C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D4063A" w:rsidRPr="006E090E" w:rsidRDefault="00871F3C" w:rsidP="00871F3C">
      <w:r>
        <w:rPr>
          <w:rFonts w:hint="eastAsia"/>
          <w:sz w:val="24"/>
          <w:szCs w:val="24"/>
        </w:rPr>
        <w:t>说明：学员可根据关注和兴趣自行确定非上述参考立项主题。</w:t>
      </w:r>
    </w:p>
    <w:sectPr w:rsidR="00D4063A" w:rsidRPr="006E090E"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0A" w:rsidRDefault="0037140A" w:rsidP="00DF1A85">
      <w:r>
        <w:separator/>
      </w:r>
    </w:p>
  </w:endnote>
  <w:endnote w:type="continuationSeparator" w:id="0">
    <w:p w:rsidR="0037140A" w:rsidRDefault="0037140A" w:rsidP="00D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6A" w:rsidRDefault="00DF1A85">
    <w:pPr>
      <w:pStyle w:val="a3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898D" wp14:editId="4D2BD3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53" name="文本框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646A" w:rsidRDefault="00C84B6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75243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3" o:spid="_x0000_s1026" type="#_x0000_t202" style="position:absolute;left:0;text-align:left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AwSvlczQIAAOIFAAAOAAAAAAAAAAAAAAAAAC4CAABkcnMvZTJvRG9jLnhtbFBL&#10;AQItABQABgAIAAAAIQAlA08T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2F646A" w:rsidRDefault="00C84B6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75243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0A" w:rsidRDefault="0037140A" w:rsidP="00DF1A85">
      <w:r>
        <w:separator/>
      </w:r>
    </w:p>
  </w:footnote>
  <w:footnote w:type="continuationSeparator" w:id="0">
    <w:p w:rsidR="0037140A" w:rsidRDefault="0037140A" w:rsidP="00D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242"/>
    <w:multiLevelType w:val="hybridMultilevel"/>
    <w:tmpl w:val="E806D892"/>
    <w:lvl w:ilvl="0" w:tplc="8EEEC7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04920"/>
    <w:multiLevelType w:val="hybridMultilevel"/>
    <w:tmpl w:val="7D6E86FE"/>
    <w:lvl w:ilvl="0" w:tplc="CEAC439E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3650549F"/>
    <w:multiLevelType w:val="hybridMultilevel"/>
    <w:tmpl w:val="A6EE6F7C"/>
    <w:lvl w:ilvl="0" w:tplc="769249BA">
      <w:start w:val="1"/>
      <w:numFmt w:val="decimal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58C55927"/>
    <w:multiLevelType w:val="hybridMultilevel"/>
    <w:tmpl w:val="A7A0163E"/>
    <w:lvl w:ilvl="0" w:tplc="AAD423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85"/>
    <w:rsid w:val="00131872"/>
    <w:rsid w:val="00186C44"/>
    <w:rsid w:val="003473EA"/>
    <w:rsid w:val="0037140A"/>
    <w:rsid w:val="00372FE1"/>
    <w:rsid w:val="003C2342"/>
    <w:rsid w:val="003D3332"/>
    <w:rsid w:val="003D4BA1"/>
    <w:rsid w:val="00402256"/>
    <w:rsid w:val="004D04CE"/>
    <w:rsid w:val="00517963"/>
    <w:rsid w:val="005E34AF"/>
    <w:rsid w:val="00675243"/>
    <w:rsid w:val="006E090E"/>
    <w:rsid w:val="007357F6"/>
    <w:rsid w:val="00800156"/>
    <w:rsid w:val="008100A7"/>
    <w:rsid w:val="0085774D"/>
    <w:rsid w:val="00871F3C"/>
    <w:rsid w:val="00881C9F"/>
    <w:rsid w:val="008C7C2D"/>
    <w:rsid w:val="0094667C"/>
    <w:rsid w:val="009558D6"/>
    <w:rsid w:val="009629A4"/>
    <w:rsid w:val="009A4A76"/>
    <w:rsid w:val="00C1590B"/>
    <w:rsid w:val="00C46DA7"/>
    <w:rsid w:val="00C84B6F"/>
    <w:rsid w:val="00C96F03"/>
    <w:rsid w:val="00D23CCB"/>
    <w:rsid w:val="00D4063A"/>
    <w:rsid w:val="00D60A76"/>
    <w:rsid w:val="00DB6E93"/>
    <w:rsid w:val="00DE6495"/>
    <w:rsid w:val="00DF1A85"/>
    <w:rsid w:val="00E95228"/>
    <w:rsid w:val="00EC5EB5"/>
    <w:rsid w:val="00F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1A8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F1A85"/>
    <w:rPr>
      <w:sz w:val="18"/>
      <w:szCs w:val="18"/>
    </w:rPr>
  </w:style>
  <w:style w:type="table" w:styleId="a5">
    <w:name w:val="Table Grid"/>
    <w:basedOn w:val="a1"/>
    <w:uiPriority w:val="59"/>
    <w:qFormat/>
    <w:rsid w:val="00DF1A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23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1A8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F1A85"/>
    <w:rPr>
      <w:sz w:val="18"/>
      <w:szCs w:val="18"/>
    </w:rPr>
  </w:style>
  <w:style w:type="table" w:styleId="a5">
    <w:name w:val="Table Grid"/>
    <w:basedOn w:val="a1"/>
    <w:uiPriority w:val="59"/>
    <w:qFormat/>
    <w:rsid w:val="00DF1A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23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537</Words>
  <Characters>3064</Characters>
  <Application>Microsoft Office Word</Application>
  <DocSecurity>0</DocSecurity>
  <Lines>25</Lines>
  <Paragraphs>7</Paragraphs>
  <ScaleCrop>false</ScaleCrop>
  <Company>china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2016-10-12T01:17:00Z</dcterms:created>
  <dcterms:modified xsi:type="dcterms:W3CDTF">2016-10-18T08:27:00Z</dcterms:modified>
</cp:coreProperties>
</file>