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Arial" w:hAnsi="宋体" w:cs="Arial"/>
          <w:b/>
          <w:bCs/>
          <w:kern w:val="0"/>
          <w:sz w:val="44"/>
          <w:szCs w:val="44"/>
        </w:rPr>
      </w:pPr>
      <w:r>
        <w:rPr>
          <w:rFonts w:ascii="Arial" w:hAnsi="宋体" w:cs="Arial"/>
          <w:b/>
          <w:bCs/>
          <w:kern w:val="0"/>
          <w:sz w:val="44"/>
          <w:szCs w:val="44"/>
        </w:rPr>
        <w:t>蓝月亮</w:t>
      </w:r>
      <w:r>
        <w:rPr>
          <w:rFonts w:ascii="Arial" w:hAnsi="Arial" w:cs="Arial"/>
          <w:b/>
          <w:bCs/>
          <w:kern w:val="0"/>
          <w:sz w:val="44"/>
          <w:szCs w:val="44"/>
        </w:rPr>
        <w:t>201</w:t>
      </w:r>
      <w:r>
        <w:rPr>
          <w:rFonts w:hint="eastAsia" w:ascii="Arial" w:hAnsi="Arial" w:cs="Arial"/>
          <w:b/>
          <w:bCs/>
          <w:kern w:val="0"/>
          <w:sz w:val="44"/>
          <w:szCs w:val="44"/>
          <w:lang w:val="en-US" w:eastAsia="zh-CN"/>
        </w:rPr>
        <w:t>8</w:t>
      </w:r>
      <w:r>
        <w:rPr>
          <w:rFonts w:ascii="Arial" w:hAnsi="宋体" w:cs="Arial"/>
          <w:b/>
          <w:bCs/>
          <w:kern w:val="0"/>
          <w:sz w:val="44"/>
          <w:szCs w:val="44"/>
        </w:rPr>
        <w:t>校园招聘简章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蓝月亮品牌诞生于1992年，创立以来，始终秉承“一心一意做洗涤”的理念，将国际尖端技术融入中国人的生活，成为洗涤行业的潮流代表。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2016年，蓝月亮成为“CCTV•国家品牌计划”洗涤行业唯一入选品牌，随着全国首款泵头计量式包装的“浓缩+”型洗衣液“机洗至尊”的面世和“洗衣大师”项目的开展，蓝月亮肩负中国洗涤的“浓缩使命”，致力于推广面向中国消费者的“科学洗涤”教学事业。截至2017年，蓝月亮品牌力指数连续7年第一；洗衣液连续8年市场综合占有率第一。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“卓越，诚信，尊重”是蓝月亮秉承的价值观。我们追求最卓越的人才，而优质的产品与服务、精准的市场判断，敏感的消费者洞察、独特的营销手法等，将是蓝月亮带给人才的，最独特的平台资源。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2018校招起航，蓝月亮秣马厉兵，为你而来。</w:t>
      </w:r>
    </w:p>
    <w:p>
      <w:pPr>
        <w:pStyle w:val="7"/>
        <w:numPr>
          <w:ilvl w:val="0"/>
          <w:numId w:val="1"/>
        </w:numPr>
        <w:spacing w:before="156" w:beforeLines="50" w:after="156" w:afterLines="50"/>
        <w:ind w:firstLineChars="0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</w:rPr>
        <w:t>宣讲会安排（</w:t>
      </w:r>
      <w:r>
        <w:rPr>
          <w:rFonts w:hint="eastAsia" w:ascii="宋体" w:hAnsi="宋体" w:cs="Arial"/>
          <w:b/>
          <w:sz w:val="24"/>
          <w:lang w:val="en-US" w:eastAsia="zh-CN"/>
        </w:rPr>
        <w:t>天津站</w:t>
      </w:r>
      <w:r>
        <w:rPr>
          <w:rFonts w:hint="eastAsia" w:ascii="宋体" w:hAnsi="宋体" w:cs="Arial"/>
          <w:b/>
          <w:sz w:val="24"/>
        </w:rPr>
        <w:t>）</w:t>
      </w:r>
      <w:bookmarkStart w:id="0" w:name="_GoBack"/>
      <w:bookmarkEnd w:id="0"/>
    </w:p>
    <w:tbl>
      <w:tblPr>
        <w:tblStyle w:val="6"/>
        <w:tblW w:w="1007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127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78" w:type="dxa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宣讲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学校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宣讲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日期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宣讲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时间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宣讲场地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天津大学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北洋园校区求实会堂207会议室</w:t>
            </w:r>
          </w:p>
        </w:tc>
      </w:tr>
    </w:tbl>
    <w:p>
      <w:pPr>
        <w:spacing w:before="156" w:beforeLines="50" w:after="156" w:afterLines="50" w:line="360" w:lineRule="auto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二、</w:t>
      </w:r>
      <w:r>
        <w:rPr>
          <w:rFonts w:hint="eastAsia" w:ascii="Arial" w:cs="Arial"/>
          <w:b/>
          <w:sz w:val="24"/>
          <w:lang w:val="en-US" w:eastAsia="zh-CN"/>
        </w:rPr>
        <w:t>校招</w:t>
      </w:r>
      <w:r>
        <w:rPr>
          <w:rFonts w:ascii="Arial" w:cs="Arial"/>
          <w:b/>
          <w:sz w:val="24"/>
        </w:rPr>
        <w:t>流程</w:t>
      </w:r>
    </w:p>
    <w:p>
      <w:pPr>
        <w:spacing w:before="156" w:beforeLines="50" w:line="360" w:lineRule="auto"/>
        <w:rPr>
          <w:rFonts w:ascii="Arial" w:cs="Arial"/>
          <w:bCs/>
        </w:rPr>
      </w:pPr>
      <w:r>
        <w:rPr>
          <w:rFonts w:hint="eastAsia" w:ascii="Arial" w:cs="Arial"/>
          <w:bCs/>
          <w:lang w:val="en-US" w:eastAsia="zh-CN"/>
        </w:rPr>
        <w:t>网申</w:t>
      </w:r>
      <w:r>
        <w:rPr>
          <w:rFonts w:hint="eastAsia" w:ascii="Arial" w:cs="Arial"/>
          <w:bCs/>
        </w:rPr>
        <w:t>→参加宣讲会→面试→发放offer→签订三方协议</w:t>
      </w:r>
    </w:p>
    <w:p>
      <w:pPr>
        <w:spacing w:before="156" w:beforeLines="50" w:line="360" w:lineRule="auto"/>
        <w:rPr>
          <w:rFonts w:hint="eastAsia" w:ascii="Arial" w:hAnsi="Arial" w:cs="Arial"/>
          <w:color w:val="auto"/>
          <w:u w:val="none"/>
        </w:rPr>
      </w:pPr>
      <w:r>
        <w:rPr>
          <w:rFonts w:hint="eastAsia" w:ascii="Arial" w:cs="Arial"/>
        </w:rPr>
        <w:t>在线投递简历地址</w:t>
      </w:r>
      <w:r>
        <w:rPr>
          <w:rFonts w:hint="eastAsia" w:ascii="Arial" w:cs="Arial"/>
          <w:lang w:eastAsia="zh-CN"/>
        </w:rPr>
        <w:t>：</w:t>
      </w:r>
      <w:r>
        <w:rPr>
          <w:rFonts w:hint="eastAsia" w:ascii="Arial" w:hAnsi="Arial" w:cs="Arial"/>
          <w:color w:val="auto"/>
          <w:u w:val="none"/>
        </w:rPr>
        <w:t>http://campus.51job.com/bluemoon/</w:t>
      </w:r>
    </w:p>
    <w:p>
      <w:pPr>
        <w:spacing w:before="156" w:beforeLines="50" w:line="360" w:lineRule="auto"/>
        <w:rPr>
          <w:rFonts w:ascii="Arial" w:hAnsi="Arial" w:cs="Arial"/>
          <w:b/>
          <w:sz w:val="24"/>
        </w:rPr>
      </w:pPr>
      <w:r>
        <w:rPr>
          <w:rFonts w:hint="eastAsia" w:ascii="Arial" w:cs="Arial"/>
          <w:b/>
          <w:sz w:val="24"/>
        </w:rPr>
        <w:t>三</w:t>
      </w:r>
      <w:r>
        <w:rPr>
          <w:rFonts w:ascii="Arial" w:cs="Arial"/>
          <w:b/>
          <w:sz w:val="24"/>
        </w:rPr>
        <w:t>、联系方式</w:t>
      </w:r>
    </w:p>
    <w:p>
      <w:pPr>
        <w:spacing w:line="360" w:lineRule="auto"/>
        <w:rPr>
          <w:rFonts w:ascii="Arial" w:cs="Arial"/>
        </w:rPr>
      </w:pPr>
      <w:r>
        <w:rPr>
          <w:rFonts w:ascii="Arial" w:cs="Arial"/>
        </w:rPr>
        <w:t>地址：广州市黄埔区云埔工业区埔南路</w:t>
      </w:r>
      <w:r>
        <w:rPr>
          <w:rFonts w:ascii="Arial" w:hAnsi="Arial" w:cs="Arial"/>
        </w:rPr>
        <w:t>36</w:t>
      </w:r>
      <w:r>
        <w:rPr>
          <w:rFonts w:ascii="Arial" w:cs="Arial"/>
        </w:rPr>
        <w:t>号</w:t>
      </w:r>
      <w:r>
        <w:rPr>
          <w:rFonts w:hint="eastAsia" w:ascii="Arial" w:cs="Arial"/>
        </w:rPr>
        <w:t xml:space="preserve">             </w:t>
      </w:r>
      <w:r>
        <w:rPr>
          <w:rFonts w:ascii="Arial" w:cs="Arial"/>
        </w:rPr>
        <w:t>电话：020-85556668</w:t>
      </w:r>
      <w:r>
        <w:rPr>
          <w:rFonts w:hint="eastAsia" w:ascii="Arial" w:cs="Arial"/>
        </w:rPr>
        <w:t>-</w:t>
      </w:r>
      <w:r>
        <w:rPr>
          <w:rFonts w:hint="eastAsia" w:ascii="Arial" w:cs="Arial"/>
          <w:lang w:val="en-US" w:eastAsia="zh-CN"/>
        </w:rPr>
        <w:t>5518</w:t>
      </w:r>
      <w:r>
        <w:rPr>
          <w:rFonts w:hint="eastAsia" w:ascii="Arial" w:cs="Arial"/>
        </w:rPr>
        <w:t xml:space="preserve"> </w:t>
      </w:r>
      <w:r>
        <w:rPr>
          <w:rFonts w:hint="eastAsia" w:ascii="Arial" w:cs="Arial"/>
          <w:lang w:val="en-US" w:eastAsia="zh-CN"/>
        </w:rPr>
        <w:t>王</w:t>
      </w:r>
      <w:r>
        <w:rPr>
          <w:rFonts w:hint="eastAsia" w:ascii="Arial" w:cs="Arial"/>
        </w:rPr>
        <w:t>女士</w:t>
      </w:r>
    </w:p>
    <w:p>
      <w:pPr>
        <w:spacing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>公司官方网站：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"http://www.bluemoon.com.cn" </w:instrText>
      </w:r>
      <w:r>
        <w:rPr>
          <w:color w:val="auto"/>
          <w:u w:val="none"/>
        </w:rPr>
        <w:fldChar w:fldCharType="separate"/>
      </w:r>
      <w:r>
        <w:rPr>
          <w:rFonts w:ascii="Arial" w:hAnsi="Arial" w:cs="Arial"/>
          <w:color w:val="auto"/>
          <w:u w:val="none"/>
        </w:rPr>
        <w:t>www.bluemoon.com.cn</w:t>
      </w:r>
      <w:r>
        <w:rPr>
          <w:rFonts w:ascii="Arial" w:hAnsi="Arial" w:cs="Arial"/>
          <w:color w:val="auto"/>
          <w:u w:val="none"/>
        </w:rPr>
        <w:fldChar w:fldCharType="end"/>
      </w:r>
      <w:r>
        <w:rPr>
          <w:rFonts w:hint="eastAsia"/>
          <w:color w:val="auto"/>
          <w:u w:val="none"/>
        </w:rPr>
        <w:t xml:space="preserve">   </w:t>
      </w:r>
      <w:r>
        <w:rPr>
          <w:rFonts w:hint="eastAsia"/>
        </w:rPr>
        <w:t xml:space="preserve">               </w:t>
      </w:r>
      <w:r>
        <w:rPr>
          <w:rFonts w:hint="eastAsia" w:ascii="Arial" w:hAnsi="Arial" w:cs="Arial"/>
        </w:rPr>
        <w:t>答疑邮箱：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"mailto:campus@bluemoon.com.cn" </w:instrText>
      </w:r>
      <w:r>
        <w:rPr>
          <w:color w:val="auto"/>
          <w:u w:val="none"/>
        </w:rPr>
        <w:fldChar w:fldCharType="separate"/>
      </w:r>
      <w:r>
        <w:rPr>
          <w:rStyle w:val="5"/>
          <w:rFonts w:hint="eastAsia" w:ascii="Arial" w:hAnsi="Arial" w:cs="Arial"/>
          <w:color w:val="auto"/>
          <w:u w:val="none"/>
        </w:rPr>
        <w:t>campus@bluemoon.com.cn</w:t>
      </w:r>
      <w:r>
        <w:rPr>
          <w:rStyle w:val="5"/>
          <w:rFonts w:hint="eastAsia" w:ascii="Arial" w:hAnsi="Arial" w:cs="Arial"/>
          <w:color w:val="auto"/>
          <w:u w:val="none"/>
        </w:rPr>
        <w:fldChar w:fldCharType="end"/>
      </w:r>
      <w:r>
        <w:rPr>
          <w:rFonts w:hint="eastAsia" w:ascii="Arial" w:hAnsi="Arial" w:cs="Arial"/>
        </w:rPr>
        <w:t>（不接收简历）</w:t>
      </w: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hint="eastAsia" w:ascii="Arial" w:hAnsi="Arial" w:cs="Arial"/>
        </w:rPr>
        <w:t>校园招聘微信号：</w:t>
      </w:r>
    </w:p>
    <w:p>
      <w:pPr>
        <w:spacing w:line="360" w:lineRule="auto"/>
        <w:jc w:val="left"/>
        <w:rPr>
          <w:rFonts w:hint="eastAsia" w:ascii="Arial" w:cs="Arial"/>
          <w:b/>
          <w:sz w:val="24"/>
        </w:rPr>
      </w:pPr>
      <w:r>
        <w:rPr>
          <w:rFonts w:ascii="Arial" w:hAnsi="Arial" w:cs="Arial"/>
        </w:rPr>
        <w:drawing>
          <wp:inline distT="0" distB="0" distL="0" distR="0">
            <wp:extent cx="1192530" cy="1192530"/>
            <wp:effectExtent l="0" t="0" r="7620" b="7620"/>
            <wp:docPr id="3" name="图片 1" descr="qrcode_for_gh_736418f2dc4d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736418f2dc4d_258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3709" cy="119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Chars="0" w:right="0" w:rightChars="0"/>
        <w:jc w:val="both"/>
        <w:textAlignment w:val="auto"/>
        <w:outlineLvl w:val="9"/>
        <w:rPr>
          <w:rFonts w:hint="eastAsia" w:ascii="Arial" w:cs="Arial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Chars="0" w:right="0" w:rightChars="0"/>
        <w:jc w:val="both"/>
        <w:textAlignment w:val="auto"/>
        <w:outlineLvl w:val="9"/>
        <w:rPr>
          <w:rFonts w:hint="eastAsia" w:ascii="Arial" w:cs="Arial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Chars="0" w:right="0" w:rightChars="0"/>
        <w:jc w:val="both"/>
        <w:textAlignment w:val="auto"/>
        <w:outlineLvl w:val="9"/>
        <w:rPr>
          <w:rFonts w:hint="eastAsia" w:ascii="Arial" w:cs="Arial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Chars="0" w:right="0" w:rightChars="0"/>
        <w:jc w:val="both"/>
        <w:textAlignment w:val="auto"/>
        <w:outlineLvl w:val="9"/>
        <w:rPr>
          <w:rFonts w:hint="eastAsia" w:ascii="Arial" w:cs="Arial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Chars="0" w:right="0" w:rightChars="0"/>
        <w:jc w:val="both"/>
        <w:textAlignment w:val="auto"/>
        <w:outlineLvl w:val="9"/>
        <w:rPr>
          <w:rFonts w:hint="eastAsia" w:ascii="Arial" w:cs="Arial"/>
          <w:b/>
          <w:sz w:val="21"/>
          <w:szCs w:val="21"/>
          <w:lang w:val="en-US" w:eastAsia="zh-CN"/>
        </w:rPr>
      </w:pPr>
      <w:r>
        <w:rPr>
          <w:rFonts w:hint="eastAsia" w:ascii="Arial" w:cs="Arial"/>
          <w:b/>
          <w:sz w:val="24"/>
          <w:lang w:val="en-US" w:eastAsia="zh-CN"/>
        </w:rPr>
        <w:t>四、</w:t>
      </w:r>
      <w:r>
        <w:rPr>
          <w:rFonts w:hint="eastAsia" w:ascii="Arial" w:cs="Arial"/>
          <w:b/>
          <w:sz w:val="24"/>
        </w:rPr>
        <w:t>招聘</w:t>
      </w:r>
      <w:r>
        <w:rPr>
          <w:rFonts w:hint="eastAsia" w:ascii="Arial" w:cs="Arial"/>
          <w:b/>
          <w:sz w:val="24"/>
          <w:lang w:val="en-US" w:eastAsia="zh-CN"/>
        </w:rPr>
        <w:t>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cs="Arial"/>
          <w:b/>
          <w:sz w:val="21"/>
          <w:szCs w:val="21"/>
          <w:lang w:val="en-US" w:eastAsia="zh-CN"/>
        </w:rPr>
      </w:pPr>
      <w:r>
        <w:rPr>
          <w:rFonts w:hint="eastAsia" w:ascii="Arial" w:cs="Arial"/>
          <w:b/>
          <w:sz w:val="21"/>
          <w:szCs w:val="21"/>
          <w:lang w:val="en-US" w:eastAsia="zh-CN"/>
        </w:rPr>
        <w:t>技术类</w:t>
      </w:r>
    </w:p>
    <w:tbl>
      <w:tblPr>
        <w:tblStyle w:val="6"/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1747"/>
        <w:gridCol w:w="1176"/>
        <w:gridCol w:w="5225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176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747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76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225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76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开发部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表面及胶体化学/物理化学/有机化学/应用化学/高分子化学/无机化学等相关专业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包装开发工程师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包装工程/高分子材料/机械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外观设计师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应用研究工程师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染整/纺织/化学/化学教育等相关专业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供应链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供应链管理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（管理方向）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本科/硕士/博士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IE/机械/包装工程/自动化/管理科学与工程/物流/数学/机电工程/化工类等相关专业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供应链管理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微生物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技术方向)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微生物/生物工程/生物科学/生物技术等相关专业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供应链储备干部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IE/机械/包装工程/自动化/管理科学与工程/物流/数学/机电工程/化工类等相关专业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广州/天津/昆山/重庆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质量部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（化验方向）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分析化学/应用化学/化学工程与工艺/质量管理/其他化学相关专业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（微生物方向）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生物科学/生物工程/生物技术/其他生物、食品相关专业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（包装方向）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包装工程/高分子材料与工程/机械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技术法规管理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化学类相关专业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信息科技部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需求分析师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计算机科学与技术/信息管理与信息系统/信息与计算科学等相关专业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物联网工程师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物联网工程/传感网技术/电子工程/电气自动化/嵌入式开发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系统分析工程师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计算机科学与技术/信息管理与信息系统/信息与计算科学等相关专业</w:t>
            </w:r>
          </w:p>
        </w:tc>
        <w:tc>
          <w:tcPr>
            <w:tcW w:w="11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数据分析师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计算机科学与技术/信息管理与信息系统/信息与计算科学等相关专业</w:t>
            </w:r>
          </w:p>
        </w:tc>
        <w:tc>
          <w:tcPr>
            <w:tcW w:w="11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1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数据平台工程师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计算机科学与技术/信息管理与信息系统/信息与计算科学等相关专业</w:t>
            </w:r>
          </w:p>
        </w:tc>
        <w:tc>
          <w:tcPr>
            <w:tcW w:w="11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360" w:lineRule="auto"/>
        <w:rPr>
          <w:rFonts w:hint="eastAsia" w:ascii="Arial" w:cs="Arial"/>
          <w:b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312" w:beforeLines="100" w:after="156" w:afterLines="50" w:line="360" w:lineRule="auto"/>
        <w:rPr>
          <w:rFonts w:hint="eastAsia" w:ascii="Arial" w:cs="Arial"/>
          <w:b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312" w:beforeLines="100" w:after="156" w:afterLines="50" w:line="360" w:lineRule="auto"/>
        <w:rPr>
          <w:rFonts w:hint="eastAsia" w:ascii="Arial" w:cs="Arial"/>
          <w:b/>
          <w:sz w:val="21"/>
          <w:szCs w:val="21"/>
          <w:lang w:val="en-US" w:eastAsia="zh-CN"/>
        </w:rPr>
      </w:pPr>
      <w:r>
        <w:rPr>
          <w:rFonts w:hint="eastAsia" w:ascii="Arial" w:cs="Arial"/>
          <w:b/>
          <w:sz w:val="21"/>
          <w:szCs w:val="21"/>
          <w:lang w:val="en-US" w:eastAsia="zh-CN"/>
        </w:rPr>
        <w:t>营销类</w:t>
      </w:r>
    </w:p>
    <w:tbl>
      <w:tblPr>
        <w:tblStyle w:val="6"/>
        <w:tblW w:w="10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755"/>
        <w:gridCol w:w="1185"/>
        <w:gridCol w:w="521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755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85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214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80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视觉传达/设计类等相关专业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产品策划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心理学/工业设计/统计学/轻化工程/纺织/市场营销/汉语言文学/广告学/传播学/产品设计/艺术设计等相关专业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消费者研究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统计学/应用数学/应用心理学/市场营销/客户关系管理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广州/上海/北京/成都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市场策划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专业不限,广告学/传播学/电子商务/网络传播/新闻传播/品牌传播/网络传媒/新媒体/广播电视编导/社会学/统计学/心理学/工商管理/市场营销/轻化工程/纺织工程等相关专业优先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重庆/成都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传播创作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广告学/影视多媒体技术/数字媒体技术/影视制作/导演/电视编导/编剧/摄影/剧本创作/戏剧影视文学/新闻学/新闻传播/新闻评论/编辑出版学/中国文学/汉语言文学/中文/文秘/心理学等相关专业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媒介商务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19"/>
                <w:szCs w:val="19"/>
                <w:u w:val="none"/>
                <w:lang w:val="en-US" w:eastAsia="zh-CN" w:bidi="ar"/>
              </w:rPr>
              <w:t>市场营销/电子商务/经济学/金融学/社会学/工商管理/品牌传播/广告学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电商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事业部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电商运营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电子商务/网络传播/广告学/新闻传播/市场营销/社会学/工商管理等相关专业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电商策划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电子商务/网络传播/广告学/新闻传播/市场营销/社会学/工商管理等相关专业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电商设计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视觉设计/平面设计/艺术设计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销售部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销售管理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市场营销/电子商务/物流管理/社会学/工商管理/运营管理/统计学/数学等相关专业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360" w:lineRule="auto"/>
        <w:rPr>
          <w:rFonts w:hint="eastAsia" w:ascii="Arial" w:cs="Arial"/>
          <w:b/>
          <w:sz w:val="21"/>
          <w:szCs w:val="21"/>
          <w:lang w:val="en-US" w:eastAsia="zh-CN"/>
        </w:rPr>
      </w:pPr>
      <w:r>
        <w:rPr>
          <w:rFonts w:hint="eastAsia" w:ascii="Arial" w:cs="Arial"/>
          <w:b/>
          <w:sz w:val="21"/>
          <w:szCs w:val="21"/>
          <w:lang w:val="en-US" w:eastAsia="zh-CN"/>
        </w:rPr>
        <w:t>职能类</w:t>
      </w:r>
    </w:p>
    <w:tbl>
      <w:tblPr>
        <w:tblStyle w:val="6"/>
        <w:tblW w:w="10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725"/>
        <w:gridCol w:w="1155"/>
        <w:gridCol w:w="514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725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55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145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75" w:type="dxa"/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总经办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法务管理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法学等相关专业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外联事务管理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专业不限，理工科优先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企业管理/基础心理学/心理学/社会保障/信息管理与信息系统/管理科学等相关专业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10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企业文化管理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企业管理/心理学/社会保障/信息管理与信息系统/管理科学/汉语言文学/营养学/基础心理学/广告学/传播学/英语/涉外文秘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总裁办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秘书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英语/文秘/中文等相关专业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0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本科/硕士/博士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财务管理/会计学/审计/会计/税务等相关专业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广州/上海/北京/成都/重庆/天津/昆山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财务管理/会计学/审计/会计/税务等相关专业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税收管理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财务管理/会计学/审计/会计/税务等相关专业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行政部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行政采购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经济学相关专业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旅游管理/酒店管理/行政管理/公共管理/社会工作等相关专业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广州/上海/北京/重庆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行政部储备干部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旅游管理/酒店管理/行政管理/公共管理/社会工作等相关专业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广州/上海/北京/重庆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10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培训学院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培训管理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教育学/市场营销/心理学/档案学/计算机科学与技术/信息管理与信息系统/人力资源管理/工商管理/客户体验与服务设计/化学等相关专业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广州/上海北京/天津昆山/重庆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培训讲师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市场营销/工商管理/化学等相关专业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360" w:lineRule="auto"/>
        <w:rPr>
          <w:rFonts w:hint="eastAsia" w:ascii="Arial" w:cs="Arial"/>
          <w:b/>
          <w:sz w:val="21"/>
          <w:szCs w:val="21"/>
          <w:lang w:val="en-US" w:eastAsia="zh-CN"/>
        </w:rPr>
      </w:pPr>
    </w:p>
    <w:p/>
    <w:p>
      <w:pPr>
        <w:numPr>
          <w:ilvl w:val="0"/>
          <w:numId w:val="0"/>
        </w:numPr>
        <w:spacing w:before="312" w:beforeLines="100" w:after="156" w:afterLines="50" w:line="360" w:lineRule="auto"/>
        <w:rPr>
          <w:rFonts w:hint="eastAsia" w:ascii="Arial" w:cs="Arial"/>
          <w:b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312" w:beforeLines="100" w:after="156" w:afterLines="50" w:line="360" w:lineRule="auto"/>
        <w:rPr>
          <w:rFonts w:hint="eastAsia" w:ascii="Arial" w:cs="Arial"/>
          <w:b/>
          <w:sz w:val="24"/>
        </w:rPr>
      </w:pPr>
    </w:p>
    <w:p>
      <w:pPr>
        <w:spacing w:line="360" w:lineRule="auto"/>
        <w:ind w:right="840"/>
        <w:jc w:val="left"/>
        <w:rPr>
          <w:rFonts w:ascii="Arial" w:hAnsi="Arial" w:cs="Arial"/>
        </w:rPr>
      </w:pPr>
    </w:p>
    <w:p>
      <w:pPr>
        <w:spacing w:line="360" w:lineRule="auto"/>
        <w:ind w:right="840"/>
        <w:jc w:val="left"/>
        <w:rPr>
          <w:rFonts w:ascii="Arial" w:hAnsi="Arial" w:cs="Arial"/>
        </w:rPr>
      </w:pPr>
    </w:p>
    <w:p>
      <w:pPr>
        <w:spacing w:line="360" w:lineRule="auto"/>
        <w:ind w:right="840"/>
        <w:jc w:val="left"/>
        <w:rPr>
          <w:rFonts w:ascii="Arial" w:hAnsi="Arial" w:cs="Arial"/>
        </w:rPr>
      </w:pPr>
    </w:p>
    <w:p>
      <w:pPr>
        <w:spacing w:line="360" w:lineRule="auto"/>
        <w:ind w:right="840"/>
        <w:jc w:val="left"/>
        <w:rPr>
          <w:rFonts w:ascii="Arial" w:hAnsi="Arial" w:cs="Arial"/>
        </w:rPr>
      </w:pPr>
    </w:p>
    <w:p>
      <w:pPr>
        <w:spacing w:line="360" w:lineRule="auto"/>
        <w:ind w:right="840"/>
        <w:jc w:val="left"/>
        <w:rPr>
          <w:rFonts w:ascii="Arial" w:hAnsi="Arial" w:cs="Arial"/>
        </w:rPr>
      </w:pPr>
    </w:p>
    <w:p>
      <w:pPr>
        <w:spacing w:line="360" w:lineRule="auto"/>
        <w:ind w:right="840"/>
        <w:jc w:val="left"/>
        <w:rPr>
          <w:rFonts w:ascii="Arial" w:hAnsi="Arial" w:cs="Arial"/>
        </w:rPr>
      </w:pPr>
    </w:p>
    <w:p>
      <w:pPr>
        <w:spacing w:line="360" w:lineRule="auto"/>
        <w:ind w:right="840"/>
        <w:jc w:val="left"/>
        <w:rPr>
          <w:rFonts w:ascii="Arial" w:hAnsi="Arial" w:cs="Arial"/>
        </w:rPr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284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0" distR="0">
          <wp:extent cx="1028700" cy="371475"/>
          <wp:effectExtent l="0" t="0" r="0" b="9525"/>
          <wp:docPr id="1" name="图片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871"/>
    <w:multiLevelType w:val="multilevel"/>
    <w:tmpl w:val="46C4187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944CC"/>
    <w:rsid w:val="0D65660D"/>
    <w:rsid w:val="0FBF0AE0"/>
    <w:rsid w:val="1E4026AC"/>
    <w:rsid w:val="208C1C5A"/>
    <w:rsid w:val="227973BB"/>
    <w:rsid w:val="265F3F84"/>
    <w:rsid w:val="35B944CC"/>
    <w:rsid w:val="3EC12AFF"/>
    <w:rsid w:val="5278647B"/>
    <w:rsid w:val="53761536"/>
    <w:rsid w:val="576F46F7"/>
    <w:rsid w:val="59377C84"/>
    <w:rsid w:val="64691EB9"/>
    <w:rsid w:val="69C33779"/>
    <w:rsid w:val="700B02E6"/>
    <w:rsid w:val="7CB85EDA"/>
    <w:rsid w:val="7D1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FFFF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2017-09-28T01:53:00Z</dcterms:created>
  <dc:creator>Administrator</dc:creator>
  <cp:lastModifiedBy>Administrator</cp:lastModifiedBy>
  <dcterms:modified xsi:type="dcterms:W3CDTF">2017-10-12T08:34:18Z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