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left"/>
        <w:rPr>
          <w:rFonts w:hint="eastAsia" w:ascii="黑体" w:hAnsi="黑体" w:eastAsia="黑体" w:cs="黑体"/>
          <w:b/>
          <w:bCs/>
          <w:sz w:val="28"/>
          <w:szCs w:val="28"/>
          <w:lang w:val="en-US" w:eastAsia="zh-CN"/>
        </w:rPr>
      </w:pPr>
      <w:r>
        <w:rPr>
          <w:rFonts w:hint="eastAsia" w:ascii="黑体" w:hAnsi="黑体" w:eastAsia="黑体" w:cs="黑体"/>
          <w:b/>
          <w:bCs/>
          <w:sz w:val="28"/>
          <w:szCs w:val="28"/>
        </w:rPr>
        <w:t>附件</w:t>
      </w:r>
      <w:r>
        <w:rPr>
          <w:rFonts w:hint="eastAsia" w:ascii="黑体" w:hAnsi="黑体" w:eastAsia="黑体" w:cs="黑体"/>
          <w:b/>
          <w:bCs/>
          <w:sz w:val="28"/>
          <w:szCs w:val="28"/>
          <w:lang w:val="en-US" w:eastAsia="zh-CN"/>
        </w:rPr>
        <w:t>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年南开大学寒假社会实践时长</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认定审核细则</w:t>
      </w:r>
    </w:p>
    <w:tbl>
      <w:tblPr>
        <w:tblStyle w:val="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253"/>
        <w:gridCol w:w="4256"/>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rPr>
            </w:pPr>
            <w:r>
              <w:rPr>
                <w:rFonts w:hint="eastAsia" w:ascii="Times New Roman" w:hAnsi="Times New Roman" w:eastAsia="黑体"/>
                <w:sz w:val="28"/>
              </w:rPr>
              <w:t>专项名称</w:t>
            </w:r>
          </w:p>
        </w:tc>
        <w:tc>
          <w:tcPr>
            <w:tcW w:w="163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imes New Roman" w:hAnsi="Times New Roman" w:eastAsia="黑体"/>
                <w:sz w:val="28"/>
                <w:lang w:val="en-US" w:eastAsia="zh-Hans"/>
              </w:rPr>
            </w:pPr>
            <w:r>
              <w:rPr>
                <w:rFonts w:hint="eastAsia" w:ascii="Times New Roman" w:hAnsi="Times New Roman" w:eastAsia="黑体"/>
                <w:sz w:val="28"/>
                <w:lang w:val="en-US" w:eastAsia="zh-Hans"/>
              </w:rPr>
              <w:t>提交材料要求</w:t>
            </w:r>
            <w:r>
              <w:rPr>
                <w:rFonts w:hint="default" w:ascii="Times New Roman" w:hAnsi="Times New Roman" w:eastAsia="黑体"/>
                <w:sz w:val="28"/>
                <w:lang w:eastAsia="zh-Hans"/>
              </w:rPr>
              <w:t>（</w:t>
            </w:r>
            <w:r>
              <w:rPr>
                <w:rFonts w:hint="eastAsia" w:ascii="Times New Roman" w:hAnsi="Times New Roman" w:eastAsia="黑体"/>
                <w:sz w:val="28"/>
                <w:lang w:val="en-US" w:eastAsia="zh-Hans"/>
              </w:rPr>
              <w:t>成果建议形式</w:t>
            </w:r>
            <w:r>
              <w:rPr>
                <w:rFonts w:hint="default" w:ascii="Times New Roman" w:hAnsi="Times New Roman" w:eastAsia="黑体"/>
                <w:sz w:val="28"/>
                <w:lang w:eastAsia="zh-Hans"/>
              </w:rPr>
              <w:t>）</w:t>
            </w:r>
          </w:p>
        </w:tc>
        <w:tc>
          <w:tcPr>
            <w:tcW w:w="186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黑体"/>
                <w:sz w:val="28"/>
              </w:rPr>
            </w:pPr>
            <w:r>
              <w:rPr>
                <w:rFonts w:hint="eastAsia" w:ascii="Times New Roman" w:hAnsi="Times New Roman" w:eastAsia="黑体"/>
                <w:sz w:val="28"/>
              </w:rPr>
              <w:t>审核原则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highlight w:val="yellow"/>
              </w:rPr>
            </w:pPr>
            <w:r>
              <w:rPr>
                <w:rFonts w:hint="eastAsia" w:ascii="仿宋" w:hAnsi="仿宋" w:eastAsia="仿宋" w:cs="仿宋"/>
                <w:sz w:val="24"/>
                <w:szCs w:val="24"/>
                <w:highlight w:val="yellow"/>
              </w:rPr>
              <w:t>“</w:t>
            </w:r>
            <w:r>
              <w:rPr>
                <w:rFonts w:hint="eastAsia" w:ascii="仿宋" w:hAnsi="仿宋" w:eastAsia="仿宋" w:cs="仿宋"/>
                <w:sz w:val="24"/>
                <w:szCs w:val="24"/>
                <w:highlight w:val="yellow"/>
                <w:lang w:val="en-US" w:eastAsia="zh-CN"/>
              </w:rPr>
              <w:t>返家乡</w:t>
            </w:r>
            <w:r>
              <w:rPr>
                <w:rFonts w:hint="eastAsia" w:ascii="仿宋" w:hAnsi="仿宋" w:eastAsia="仿宋" w:cs="仿宋"/>
                <w:sz w:val="24"/>
                <w:szCs w:val="24"/>
                <w:highlight w:val="yellow"/>
              </w:rPr>
              <w:t>”专项</w:t>
            </w:r>
          </w:p>
          <w:p>
            <w:pPr>
              <w:numPr>
                <w:ilvl w:val="0"/>
                <w:numId w:val="0"/>
              </w:numPr>
              <w:spacing w:line="240" w:lineRule="auto"/>
              <w:rPr>
                <w:rFonts w:hint="eastAsia" w:ascii="仿宋" w:hAnsi="仿宋" w:eastAsia="仿宋" w:cs="仿宋"/>
                <w:sz w:val="24"/>
                <w:szCs w:val="24"/>
              </w:rPr>
            </w:pPr>
          </w:p>
        </w:tc>
        <w:tc>
          <w:tcPr>
            <w:tcW w:w="1632"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CN"/>
              </w:rPr>
              <w:t>一篇实践报告及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按照社区和当地单位</w:t>
            </w:r>
            <w:r>
              <w:rPr>
                <w:rFonts w:hint="eastAsia" w:ascii="仿宋" w:hAnsi="仿宋" w:eastAsia="仿宋" w:cs="仿宋"/>
                <w:sz w:val="24"/>
                <w:szCs w:val="24"/>
                <w:lang w:val="en-US" w:eastAsia="zh-CN"/>
              </w:rPr>
              <w:t>提供的</w:t>
            </w:r>
            <w:r>
              <w:rPr>
                <w:rFonts w:hint="eastAsia" w:ascii="仿宋" w:hAnsi="仿宋" w:eastAsia="仿宋" w:cs="仿宋"/>
                <w:sz w:val="24"/>
                <w:szCs w:val="24"/>
              </w:rPr>
              <w:t>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lang w:val="en-US" w:eastAsia="zh-CN"/>
              </w:rPr>
              <w:t>证明</w:t>
            </w:r>
            <w:r>
              <w:rPr>
                <w:rFonts w:hint="eastAsia" w:ascii="仿宋" w:hAnsi="仿宋" w:eastAsia="仿宋" w:cs="仿宋"/>
                <w:sz w:val="24"/>
                <w:szCs w:val="24"/>
              </w:rPr>
              <w:t>计算</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highlight w:val="yellow"/>
              </w:rPr>
            </w:pPr>
            <w:r>
              <w:rPr>
                <w:rFonts w:hint="eastAsia" w:ascii="仿宋" w:hAnsi="仿宋" w:eastAsia="仿宋" w:cs="仿宋"/>
                <w:sz w:val="24"/>
                <w:szCs w:val="24"/>
                <w:highlight w:val="yellow"/>
                <w:lang w:eastAsia="zh-CN"/>
              </w:rPr>
              <w:t>“铭记历史，筑牢红色根基”专项</w:t>
            </w:r>
          </w:p>
        </w:tc>
        <w:tc>
          <w:tcPr>
            <w:tcW w:w="1632"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一篇实践报告或一篇红色人物专访</w:t>
            </w:r>
          </w:p>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CN"/>
              </w:rPr>
              <w:t>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503" w:type="pct"/>
            <w:gridSpan w:val="2"/>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highlight w:val="yellow"/>
                <w:lang w:eastAsia="zh-Hans"/>
              </w:rPr>
            </w:pPr>
            <w:r>
              <w:rPr>
                <w:rFonts w:hint="eastAsia" w:ascii="仿宋" w:hAnsi="仿宋" w:eastAsia="仿宋" w:cs="仿宋"/>
                <w:sz w:val="24"/>
                <w:szCs w:val="24"/>
                <w:highlight w:val="yellow"/>
                <w:lang w:val="en-US" w:eastAsia="zh-CN"/>
              </w:rPr>
              <w:t>“敬老孝亲，传承优良家风”专项</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提交为家人做饭</w:t>
            </w:r>
            <w:r>
              <w:rPr>
                <w:rFonts w:hint="default" w:ascii="仿宋" w:hAnsi="仿宋" w:eastAsia="仿宋" w:cs="仿宋"/>
                <w:sz w:val="24"/>
                <w:szCs w:val="24"/>
                <w:lang w:eastAsia="zh-Hans"/>
              </w:rPr>
              <w:t>、</w:t>
            </w:r>
            <w:r>
              <w:rPr>
                <w:rFonts w:hint="eastAsia" w:ascii="仿宋" w:hAnsi="仿宋" w:eastAsia="仿宋" w:cs="仿宋"/>
                <w:sz w:val="24"/>
                <w:szCs w:val="24"/>
                <w:lang w:eastAsia="zh-Hans"/>
              </w:rPr>
              <w:t>创意全家福</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家乡特色民俗体验等活动照片或拍摄家风主题vlog</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记录时长时，</w:t>
            </w:r>
            <w:r>
              <w:rPr>
                <w:rFonts w:hint="eastAsia" w:ascii="仿宋" w:hAnsi="仿宋" w:eastAsia="仿宋" w:cs="仿宋"/>
                <w:sz w:val="24"/>
                <w:szCs w:val="24"/>
                <w:lang w:val="en-US" w:eastAsia="zh-Hans"/>
              </w:rPr>
              <w:t>年夜饭</w:t>
            </w:r>
            <w:r>
              <w:rPr>
                <w:rFonts w:hint="eastAsia" w:ascii="仿宋" w:hAnsi="仿宋" w:eastAsia="仿宋" w:cs="仿宋"/>
                <w:sz w:val="24"/>
                <w:szCs w:val="24"/>
              </w:rPr>
              <w:t>、全家福</w:t>
            </w:r>
            <w:r>
              <w:rPr>
                <w:rFonts w:hint="default" w:ascii="仿宋" w:hAnsi="仿宋" w:eastAsia="仿宋" w:cs="仿宋"/>
                <w:sz w:val="24"/>
                <w:szCs w:val="24"/>
              </w:rPr>
              <w:t>、</w:t>
            </w:r>
            <w:r>
              <w:rPr>
                <w:rFonts w:hint="eastAsia" w:ascii="仿宋" w:hAnsi="仿宋" w:eastAsia="仿宋" w:cs="仿宋"/>
                <w:sz w:val="24"/>
                <w:szCs w:val="24"/>
                <w:lang w:val="en-US" w:eastAsia="zh-Hans"/>
              </w:rPr>
              <w:t>民俗体验</w:t>
            </w:r>
            <w:r>
              <w:rPr>
                <w:rFonts w:hint="eastAsia" w:ascii="仿宋" w:hAnsi="仿宋" w:eastAsia="仿宋" w:cs="仿宋"/>
                <w:sz w:val="24"/>
                <w:szCs w:val="24"/>
              </w:rPr>
              <w:t>等</w:t>
            </w:r>
            <w:r>
              <w:rPr>
                <w:rFonts w:hint="eastAsia" w:ascii="仿宋" w:hAnsi="仿宋" w:eastAsia="仿宋" w:cs="仿宋"/>
                <w:sz w:val="24"/>
                <w:szCs w:val="24"/>
                <w:lang w:val="en-US" w:eastAsia="zh-Hans"/>
              </w:rPr>
              <w:t>照片</w:t>
            </w:r>
            <w:r>
              <w:rPr>
                <w:rFonts w:hint="eastAsia" w:ascii="仿宋" w:hAnsi="仿宋" w:eastAsia="仿宋" w:cs="仿宋"/>
                <w:sz w:val="24"/>
                <w:szCs w:val="24"/>
              </w:rPr>
              <w:t>无论份数，每项仅计1—2小时；</w:t>
            </w:r>
            <w:r>
              <w:rPr>
                <w:rFonts w:hint="eastAsia" w:ascii="仿宋" w:hAnsi="仿宋" w:eastAsia="仿宋" w:cs="仿宋"/>
                <w:sz w:val="24"/>
                <w:szCs w:val="24"/>
                <w:lang w:val="en-US" w:eastAsia="zh-Hans"/>
              </w:rPr>
              <w:t>vlog</w:t>
            </w:r>
            <w:r>
              <w:rPr>
                <w:rFonts w:hint="eastAsia" w:ascii="仿宋" w:hAnsi="仿宋" w:eastAsia="仿宋" w:cs="仿宋"/>
                <w:sz w:val="24"/>
                <w:szCs w:val="24"/>
              </w:rPr>
              <w:t>根据作品质量可适当增加拍摄、剪辑时间</w:t>
            </w:r>
            <w:r>
              <w:rPr>
                <w:rFonts w:hint="default" w:ascii="仿宋" w:hAnsi="仿宋" w:eastAsia="仿宋" w:cs="仿宋"/>
                <w:sz w:val="24"/>
                <w:szCs w:val="24"/>
              </w:rPr>
              <w:t>，</w:t>
            </w:r>
            <w:r>
              <w:rPr>
                <w:rFonts w:hint="eastAsia" w:ascii="仿宋" w:hAnsi="仿宋" w:eastAsia="仿宋" w:cs="仿宋"/>
                <w:sz w:val="24"/>
                <w:szCs w:val="24"/>
                <w:lang w:val="en-US" w:eastAsia="zh-Hans"/>
              </w:rPr>
              <w:t>不超过</w:t>
            </w:r>
            <w:r>
              <w:rPr>
                <w:rFonts w:hint="default" w:ascii="仿宋" w:hAnsi="仿宋" w:eastAsia="仿宋" w:cs="仿宋"/>
                <w:sz w:val="24"/>
                <w:szCs w:val="24"/>
                <w:lang w:eastAsia="zh-Hans"/>
              </w:rPr>
              <w:t>5</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该专项总计不得超过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503" w:type="pct"/>
            <w:gridSpan w:val="2"/>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bookmarkStart w:id="0" w:name="_GoBack"/>
            <w:r>
              <w:rPr>
                <w:rFonts w:hint="eastAsia" w:ascii="仿宋" w:hAnsi="仿宋" w:eastAsia="仿宋" w:cs="仿宋"/>
                <w:sz w:val="24"/>
                <w:szCs w:val="24"/>
                <w:highlight w:val="yellow"/>
                <w:lang w:val="en-US" w:eastAsia="zh-CN"/>
              </w:rPr>
              <w:t>“扎</w:t>
            </w:r>
            <w:r>
              <w:rPr>
                <w:rFonts w:hint="default" w:ascii="仿宋" w:hAnsi="仿宋" w:eastAsia="仿宋" w:cs="仿宋"/>
                <w:sz w:val="24"/>
                <w:szCs w:val="24"/>
                <w:highlight w:val="yellow"/>
                <w:lang w:val="en-US" w:eastAsia="zh-CN"/>
              </w:rPr>
              <w:t>根乡土，</w:t>
            </w:r>
            <w:r>
              <w:rPr>
                <w:rFonts w:hint="eastAsia" w:ascii="仿宋" w:hAnsi="仿宋" w:eastAsia="仿宋" w:cs="仿宋"/>
                <w:sz w:val="24"/>
                <w:szCs w:val="24"/>
                <w:highlight w:val="yellow"/>
                <w:lang w:val="en-US" w:eastAsia="zh-CN"/>
              </w:rPr>
              <w:t>践行</w:t>
            </w:r>
            <w:r>
              <w:rPr>
                <w:rFonts w:hint="default" w:ascii="仿宋" w:hAnsi="仿宋" w:eastAsia="仿宋" w:cs="仿宋"/>
                <w:sz w:val="24"/>
                <w:szCs w:val="24"/>
                <w:highlight w:val="yellow"/>
                <w:lang w:val="en-US" w:eastAsia="zh-CN"/>
              </w:rPr>
              <w:t>公能精神</w:t>
            </w:r>
            <w:r>
              <w:rPr>
                <w:rFonts w:hint="eastAsia" w:ascii="仿宋" w:hAnsi="仿宋" w:eastAsia="仿宋" w:cs="仿宋"/>
                <w:sz w:val="24"/>
                <w:szCs w:val="24"/>
                <w:highlight w:val="yellow"/>
                <w:lang w:val="en-US" w:eastAsia="zh-CN"/>
              </w:rPr>
              <w:t>”专项</w:t>
            </w:r>
            <w:bookmarkEnd w:id="0"/>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一篇实践报告、调研报告或论文及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40" w:type="pct"/>
            <w:vMerge w:val="restart"/>
            <w:tcBorders>
              <w:top w:val="single" w:color="auto" w:sz="4" w:space="0"/>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highlight w:val="yellow"/>
                <w:lang w:eastAsia="zh-CN"/>
              </w:rPr>
              <w:t>“五育融合，助力青年成长”专项</w:t>
            </w:r>
          </w:p>
        </w:tc>
        <w:tc>
          <w:tcPr>
            <w:tcW w:w="863"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体育类</w:t>
            </w: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提交图文并茂的个人运动打卡记录表和运动vlog</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.单日运动时长需不少于</w:t>
            </w:r>
            <w:r>
              <w:rPr>
                <w:rFonts w:hint="default" w:ascii="仿宋" w:hAnsi="仿宋" w:eastAsia="仿宋" w:cs="仿宋"/>
                <w:sz w:val="24"/>
                <w:szCs w:val="24"/>
                <w:lang w:eastAsia="zh-Hans"/>
              </w:rPr>
              <w:t>30</w:t>
            </w:r>
            <w:r>
              <w:rPr>
                <w:rFonts w:hint="eastAsia" w:ascii="仿宋" w:hAnsi="仿宋" w:eastAsia="仿宋" w:cs="仿宋"/>
                <w:sz w:val="24"/>
                <w:szCs w:val="24"/>
                <w:lang w:val="en-US" w:eastAsia="zh-Hans"/>
              </w:rPr>
              <w:t>min</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val="en-US"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.根据</w:t>
            </w:r>
            <w:r>
              <w:rPr>
                <w:rFonts w:hint="eastAsia" w:ascii="仿宋" w:hAnsi="仿宋" w:eastAsia="仿宋" w:cs="仿宋"/>
                <w:sz w:val="24"/>
                <w:szCs w:val="24"/>
                <w:lang w:eastAsia="zh-Hans"/>
              </w:rPr>
              <w:t>系统内提交的反馈材料认定，</w:t>
            </w:r>
            <w:r>
              <w:rPr>
                <w:rFonts w:hint="eastAsia" w:ascii="仿宋" w:hAnsi="仿宋" w:eastAsia="仿宋" w:cs="仿宋"/>
                <w:sz w:val="24"/>
                <w:szCs w:val="24"/>
                <w:lang w:val="en-US" w:eastAsia="zh-Hans"/>
              </w:rPr>
              <w:t>此项实践活动累计不超过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p>
        </w:tc>
        <w:tc>
          <w:tcPr>
            <w:tcW w:w="863"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color w:val="auto"/>
                <w:sz w:val="24"/>
                <w:szCs w:val="24"/>
                <w:highlight w:val="yellow"/>
                <w:lang w:val="en-US" w:eastAsia="zh-Hans"/>
              </w:rPr>
            </w:pPr>
            <w:r>
              <w:rPr>
                <w:rFonts w:hint="eastAsia" w:ascii="仿宋" w:hAnsi="仿宋" w:eastAsia="仿宋" w:cs="仿宋"/>
                <w:color w:val="auto"/>
                <w:sz w:val="24"/>
                <w:szCs w:val="24"/>
                <w:highlight w:val="yellow"/>
                <w:lang w:val="en-US" w:eastAsia="zh-Hans"/>
              </w:rPr>
              <w:t>“以文化人</w:t>
            </w:r>
            <w:r>
              <w:rPr>
                <w:rFonts w:hint="default" w:ascii="仿宋" w:hAnsi="仿宋" w:eastAsia="仿宋" w:cs="仿宋"/>
                <w:color w:val="auto"/>
                <w:sz w:val="24"/>
                <w:szCs w:val="24"/>
                <w:highlight w:val="yellow"/>
                <w:lang w:val="en-US" w:eastAsia="zh-Hans"/>
              </w:rPr>
              <w:t xml:space="preserve"> </w:t>
            </w:r>
            <w:r>
              <w:rPr>
                <w:rFonts w:hint="eastAsia" w:ascii="仿宋" w:hAnsi="仿宋" w:eastAsia="仿宋" w:cs="仿宋"/>
                <w:color w:val="auto"/>
                <w:sz w:val="24"/>
                <w:szCs w:val="24"/>
                <w:highlight w:val="yellow"/>
                <w:lang w:val="en-US" w:eastAsia="zh-Hans"/>
              </w:rPr>
              <w:t>读南开书”专项</w:t>
            </w:r>
          </w:p>
          <w:p>
            <w:pPr>
              <w:numPr>
                <w:ilvl w:val="0"/>
                <w:numId w:val="0"/>
              </w:numPr>
              <w:spacing w:line="240" w:lineRule="auto"/>
              <w:rPr>
                <w:rFonts w:hint="eastAsia" w:ascii="仿宋" w:hAnsi="仿宋" w:eastAsia="仿宋" w:cs="仿宋"/>
                <w:color w:val="auto"/>
                <w:sz w:val="24"/>
                <w:szCs w:val="24"/>
                <w:highlight w:val="yellow"/>
                <w:lang w:eastAsia="zh-Hans"/>
              </w:rPr>
            </w:pPr>
          </w:p>
        </w:tc>
        <w:tc>
          <w:tcPr>
            <w:tcW w:w="1632"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color w:val="auto"/>
                <w:sz w:val="24"/>
                <w:szCs w:val="24"/>
                <w:highlight w:val="yellow"/>
                <w:lang w:eastAsia="zh-Hans"/>
              </w:rPr>
            </w:pPr>
            <w:r>
              <w:rPr>
                <w:rFonts w:hint="default" w:ascii="仿宋" w:hAnsi="仿宋" w:eastAsia="仿宋" w:cs="仿宋"/>
                <w:color w:val="auto"/>
                <w:sz w:val="24"/>
                <w:szCs w:val="24"/>
                <w:highlight w:val="yellow"/>
                <w:lang w:eastAsia="zh-Hans"/>
              </w:rPr>
              <w:t>1</w:t>
            </w:r>
            <w:r>
              <w:rPr>
                <w:rFonts w:hint="eastAsia" w:ascii="仿宋" w:hAnsi="仿宋" w:eastAsia="仿宋" w:cs="仿宋"/>
                <w:color w:val="auto"/>
                <w:sz w:val="24"/>
                <w:szCs w:val="24"/>
                <w:highlight w:val="yellow"/>
                <w:lang w:val="en-US" w:eastAsia="zh-Hans"/>
              </w:rPr>
              <w:t>.</w:t>
            </w:r>
            <w:r>
              <w:rPr>
                <w:rFonts w:hint="eastAsia" w:ascii="仿宋" w:hAnsi="仿宋" w:eastAsia="仿宋" w:cs="仿宋"/>
                <w:color w:val="auto"/>
                <w:sz w:val="24"/>
                <w:szCs w:val="24"/>
                <w:highlight w:val="yellow"/>
                <w:lang w:eastAsia="zh-Hans"/>
              </w:rPr>
              <w:t>提交1000—1500字心得体会或书评</w:t>
            </w:r>
          </w:p>
          <w:p>
            <w:pPr>
              <w:numPr>
                <w:ilvl w:val="0"/>
                <w:numId w:val="0"/>
              </w:numPr>
              <w:spacing w:line="240" w:lineRule="auto"/>
              <w:rPr>
                <w:rFonts w:hint="eastAsia" w:ascii="仿宋" w:hAnsi="仿宋" w:eastAsia="仿宋" w:cs="仿宋"/>
                <w:color w:val="auto"/>
                <w:sz w:val="24"/>
                <w:szCs w:val="24"/>
                <w:highlight w:val="yellow"/>
                <w:lang w:eastAsia="zh-Hans"/>
              </w:rPr>
            </w:pPr>
            <w:r>
              <w:rPr>
                <w:rFonts w:hint="default" w:ascii="仿宋" w:hAnsi="仿宋" w:eastAsia="仿宋" w:cs="仿宋"/>
                <w:color w:val="auto"/>
                <w:sz w:val="24"/>
                <w:szCs w:val="24"/>
                <w:highlight w:val="yellow"/>
                <w:lang w:eastAsia="zh-Hans"/>
              </w:rPr>
              <w:t>2</w:t>
            </w:r>
            <w:r>
              <w:rPr>
                <w:rFonts w:hint="eastAsia" w:ascii="仿宋" w:hAnsi="仿宋" w:eastAsia="仿宋" w:cs="仿宋"/>
                <w:color w:val="auto"/>
                <w:sz w:val="24"/>
                <w:szCs w:val="24"/>
                <w:highlight w:val="yellow"/>
                <w:lang w:val="en-US" w:eastAsia="zh-Hans"/>
              </w:rPr>
              <w:t>.</w:t>
            </w:r>
            <w:r>
              <w:rPr>
                <w:rFonts w:hint="default" w:ascii="仿宋" w:hAnsi="仿宋" w:eastAsia="仿宋" w:cs="仿宋"/>
                <w:color w:val="auto"/>
                <w:sz w:val="24"/>
                <w:szCs w:val="24"/>
                <w:highlight w:val="yellow"/>
                <w:lang w:eastAsia="zh-Hans"/>
              </w:rPr>
              <w:t>（</w:t>
            </w:r>
            <w:r>
              <w:rPr>
                <w:rFonts w:hint="eastAsia" w:ascii="仿宋" w:hAnsi="仿宋" w:eastAsia="仿宋" w:cs="仿宋"/>
                <w:color w:val="auto"/>
                <w:sz w:val="24"/>
                <w:szCs w:val="24"/>
                <w:highlight w:val="yellow"/>
                <w:lang w:val="en-US" w:eastAsia="zh-Hans"/>
              </w:rPr>
              <w:t>选交</w:t>
            </w:r>
            <w:r>
              <w:rPr>
                <w:rFonts w:hint="default" w:ascii="仿宋" w:hAnsi="仿宋" w:eastAsia="仿宋" w:cs="仿宋"/>
                <w:color w:val="auto"/>
                <w:sz w:val="24"/>
                <w:szCs w:val="24"/>
                <w:highlight w:val="yellow"/>
                <w:lang w:eastAsia="zh-Hans"/>
              </w:rPr>
              <w:t>）</w:t>
            </w:r>
            <w:r>
              <w:rPr>
                <w:rFonts w:hint="eastAsia" w:ascii="仿宋" w:hAnsi="仿宋" w:eastAsia="仿宋" w:cs="仿宋"/>
                <w:color w:val="auto"/>
                <w:sz w:val="24"/>
                <w:szCs w:val="24"/>
                <w:highlight w:val="yellow"/>
                <w:lang w:eastAsia="zh-Hans"/>
              </w:rPr>
              <w:t>提交5min内的配乐视频或演讲视频材料（往期视频请浏览</w:t>
            </w:r>
            <w:r>
              <w:rPr>
                <w:rFonts w:hint="default" w:ascii="仿宋" w:hAnsi="仿宋" w:eastAsia="仿宋" w:cs="仿宋"/>
                <w:color w:val="auto"/>
                <w:sz w:val="24"/>
                <w:szCs w:val="24"/>
                <w:highlight w:val="yellow"/>
                <w:lang w:eastAsia="zh-Hans"/>
              </w:rPr>
              <w:t>https://hdm.readerstar.com/nankai/CreationReviewDetails?creationId==435161</w:t>
            </w:r>
          </w:p>
        </w:tc>
        <w:tc>
          <w:tcPr>
            <w:tcW w:w="1864" w:type="pct"/>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color w:val="auto"/>
                <w:sz w:val="24"/>
                <w:szCs w:val="24"/>
                <w:highlight w:val="yellow"/>
                <w:lang w:eastAsia="zh-CN"/>
              </w:rPr>
            </w:pPr>
            <w:r>
              <w:rPr>
                <w:rFonts w:hint="default" w:ascii="仿宋" w:hAnsi="仿宋" w:eastAsia="仿宋" w:cs="仿宋"/>
                <w:color w:val="auto"/>
                <w:sz w:val="24"/>
                <w:szCs w:val="24"/>
                <w:highlight w:val="yellow"/>
                <w:lang w:eastAsia="zh-Hans"/>
              </w:rPr>
              <w:t>1</w:t>
            </w:r>
            <w:r>
              <w:rPr>
                <w:rFonts w:hint="eastAsia" w:ascii="仿宋" w:hAnsi="仿宋" w:eastAsia="仿宋" w:cs="仿宋"/>
                <w:color w:val="auto"/>
                <w:sz w:val="24"/>
                <w:szCs w:val="24"/>
                <w:highlight w:val="yellow"/>
                <w:lang w:val="en-US" w:eastAsia="zh-Hans"/>
              </w:rPr>
              <w:t>.</w:t>
            </w:r>
            <w:r>
              <w:rPr>
                <w:rFonts w:hint="eastAsia" w:ascii="仿宋" w:hAnsi="仿宋" w:eastAsia="仿宋" w:cs="仿宋"/>
                <w:color w:val="auto"/>
                <w:sz w:val="24"/>
                <w:szCs w:val="24"/>
                <w:highlight w:val="yellow"/>
                <w:lang w:val="en-US" w:eastAsia="zh-CN"/>
              </w:rPr>
              <w:t>部分</w:t>
            </w:r>
            <w:r>
              <w:rPr>
                <w:rFonts w:hint="eastAsia" w:ascii="仿宋" w:hAnsi="仿宋" w:eastAsia="仿宋" w:cs="仿宋"/>
                <w:color w:val="auto"/>
                <w:sz w:val="24"/>
                <w:szCs w:val="24"/>
                <w:highlight w:val="yellow"/>
                <w:lang w:eastAsia="zh-Hans"/>
              </w:rPr>
              <w:t>优秀稿件将推荐参加202</w:t>
            </w:r>
            <w:r>
              <w:rPr>
                <w:rFonts w:hint="eastAsia" w:ascii="仿宋" w:hAnsi="仿宋" w:eastAsia="仿宋" w:cs="仿宋"/>
                <w:color w:val="auto"/>
                <w:sz w:val="24"/>
                <w:szCs w:val="24"/>
                <w:highlight w:val="yellow"/>
                <w:lang w:val="en-US" w:eastAsia="zh-CN"/>
              </w:rPr>
              <w:t>4</w:t>
            </w:r>
            <w:r>
              <w:rPr>
                <w:rFonts w:hint="eastAsia" w:ascii="仿宋" w:hAnsi="仿宋" w:eastAsia="仿宋" w:cs="仿宋"/>
                <w:color w:val="auto"/>
                <w:sz w:val="24"/>
                <w:szCs w:val="24"/>
                <w:highlight w:val="yellow"/>
                <w:lang w:eastAsia="zh-Hans"/>
              </w:rPr>
              <w:t>年书香天津大学生校园悦读之星评选活动初选，还有机会在图书馆宣传平台“丽泽书缘”栏目展示，做客南开大学“真人图书馆”系列讲座、走进“朗读亭”进行专业录播</w:t>
            </w:r>
            <w:r>
              <w:rPr>
                <w:rFonts w:hint="eastAsia" w:ascii="仿宋" w:hAnsi="仿宋" w:eastAsia="仿宋" w:cs="仿宋"/>
                <w:color w:val="auto"/>
                <w:sz w:val="24"/>
                <w:szCs w:val="24"/>
                <w:highlight w:val="yellow"/>
                <w:lang w:eastAsia="zh-CN"/>
              </w:rPr>
              <w:t>；</w:t>
            </w:r>
          </w:p>
          <w:p>
            <w:pPr>
              <w:numPr>
                <w:ilvl w:val="0"/>
                <w:numId w:val="0"/>
              </w:numPr>
              <w:spacing w:line="240" w:lineRule="auto"/>
              <w:rPr>
                <w:rFonts w:hint="eastAsia" w:ascii="仿宋" w:hAnsi="仿宋" w:eastAsia="仿宋" w:cs="仿宋"/>
                <w:color w:val="auto"/>
                <w:sz w:val="24"/>
                <w:szCs w:val="24"/>
                <w:highlight w:val="yellow"/>
                <w:lang w:eastAsia="zh-CN"/>
              </w:rPr>
            </w:pPr>
            <w:r>
              <w:rPr>
                <w:rFonts w:hint="default" w:ascii="仿宋" w:hAnsi="仿宋" w:eastAsia="仿宋" w:cs="仿宋"/>
                <w:color w:val="auto"/>
                <w:sz w:val="24"/>
                <w:szCs w:val="24"/>
                <w:highlight w:val="yellow"/>
                <w:lang w:eastAsia="zh-Hans"/>
              </w:rPr>
              <w:t>2</w:t>
            </w:r>
            <w:r>
              <w:rPr>
                <w:rFonts w:hint="eastAsia" w:ascii="仿宋" w:hAnsi="仿宋" w:eastAsia="仿宋" w:cs="仿宋"/>
                <w:color w:val="auto"/>
                <w:sz w:val="24"/>
                <w:szCs w:val="24"/>
                <w:highlight w:val="yellow"/>
                <w:lang w:val="en-US" w:eastAsia="zh-Hans"/>
              </w:rPr>
              <w:t>.</w:t>
            </w:r>
            <w:r>
              <w:rPr>
                <w:rFonts w:hint="eastAsia" w:ascii="仿宋" w:hAnsi="仿宋" w:eastAsia="仿宋" w:cs="仿宋"/>
                <w:color w:val="auto"/>
                <w:sz w:val="24"/>
                <w:szCs w:val="24"/>
                <w:highlight w:val="yellow"/>
                <w:lang w:eastAsia="zh-Hans"/>
              </w:rPr>
              <w:t>由图书馆视申报个人或团队提交的读书报告及其他反馈材料质量认定。此项专题实践活动时长不超过10小时</w:t>
            </w:r>
            <w:r>
              <w:rPr>
                <w:rFonts w:hint="eastAsia" w:ascii="仿宋" w:hAnsi="仿宋" w:eastAsia="仿宋" w:cs="仿宋"/>
                <w:color w:val="auto"/>
                <w:sz w:val="24"/>
                <w:szCs w:val="24"/>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p>
        </w:tc>
        <w:tc>
          <w:tcPr>
            <w:tcW w:w="86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美育类</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提交手书一迎新春书画作品照片或家乡新年主题影像</w:t>
            </w:r>
            <w:r>
              <w:rPr>
                <w:rFonts w:hint="eastAsia" w:ascii="仿宋" w:hAnsi="仿宋" w:eastAsia="仿宋" w:cs="仿宋"/>
                <w:sz w:val="24"/>
                <w:szCs w:val="24"/>
                <w:lang w:val="en-US" w:eastAsia="zh-CN"/>
              </w:rPr>
              <w:t>以及</w:t>
            </w:r>
            <w:r>
              <w:rPr>
                <w:rFonts w:hint="eastAsia" w:ascii="仿宋" w:hAnsi="仿宋" w:eastAsia="仿宋" w:cs="仿宋"/>
                <w:sz w:val="24"/>
                <w:szCs w:val="24"/>
                <w:lang w:val="en-US" w:eastAsia="zh-Hans"/>
              </w:rPr>
              <w:t>拍摄学习一项个人新才艺的vlog</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rPr>
              <w:t>记录时长时，</w:t>
            </w:r>
            <w:r>
              <w:rPr>
                <w:rFonts w:hint="eastAsia" w:ascii="仿宋" w:hAnsi="仿宋" w:eastAsia="仿宋" w:cs="仿宋"/>
                <w:sz w:val="24"/>
                <w:szCs w:val="24"/>
                <w:lang w:val="en-US" w:eastAsia="zh-Hans"/>
              </w:rPr>
              <w:t>春联</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书画</w:t>
            </w:r>
            <w:r>
              <w:rPr>
                <w:rFonts w:hint="eastAsia" w:ascii="仿宋" w:hAnsi="仿宋" w:eastAsia="仿宋" w:cs="仿宋"/>
                <w:sz w:val="24"/>
                <w:szCs w:val="24"/>
              </w:rPr>
              <w:t>等</w:t>
            </w:r>
            <w:r>
              <w:rPr>
                <w:rFonts w:hint="eastAsia" w:ascii="仿宋" w:hAnsi="仿宋" w:eastAsia="仿宋" w:cs="仿宋"/>
                <w:sz w:val="24"/>
                <w:szCs w:val="24"/>
                <w:lang w:val="en-US" w:eastAsia="zh-Hans"/>
              </w:rPr>
              <w:t>照片或短视频</w:t>
            </w:r>
            <w:r>
              <w:rPr>
                <w:rFonts w:hint="eastAsia" w:ascii="仿宋" w:hAnsi="仿宋" w:eastAsia="仿宋" w:cs="仿宋"/>
                <w:sz w:val="24"/>
                <w:szCs w:val="24"/>
              </w:rPr>
              <w:t>无论份数，仅计1—2小时</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2</w:t>
            </w:r>
            <w:r>
              <w:rPr>
                <w:rFonts w:hint="eastAsia" w:ascii="仿宋" w:hAnsi="仿宋" w:eastAsia="仿宋" w:cs="仿宋"/>
                <w:sz w:val="24"/>
                <w:szCs w:val="24"/>
                <w:lang w:val="en-US" w:eastAsia="zh-Hans"/>
              </w:rPr>
              <w:t>.vlog或长视频可</w:t>
            </w:r>
            <w:r>
              <w:rPr>
                <w:rFonts w:hint="eastAsia" w:ascii="仿宋" w:hAnsi="仿宋" w:eastAsia="仿宋" w:cs="仿宋"/>
                <w:sz w:val="24"/>
                <w:szCs w:val="24"/>
              </w:rPr>
              <w:t>根据作品质量可适当增加拍摄、剪辑时间</w:t>
            </w:r>
            <w:r>
              <w:rPr>
                <w:rFonts w:hint="default" w:ascii="仿宋" w:hAnsi="仿宋" w:eastAsia="仿宋" w:cs="仿宋"/>
                <w:sz w:val="24"/>
                <w:szCs w:val="24"/>
              </w:rPr>
              <w:t>，</w:t>
            </w:r>
            <w:r>
              <w:rPr>
                <w:rFonts w:hint="eastAsia" w:ascii="仿宋" w:hAnsi="仿宋" w:eastAsia="仿宋" w:cs="仿宋"/>
                <w:sz w:val="24"/>
                <w:szCs w:val="24"/>
                <w:lang w:val="en-US" w:eastAsia="zh-Hans"/>
              </w:rPr>
              <w:t>不超过</w:t>
            </w:r>
            <w:r>
              <w:rPr>
                <w:rFonts w:hint="default" w:ascii="仿宋" w:hAnsi="仿宋" w:eastAsia="仿宋" w:cs="仿宋"/>
                <w:sz w:val="24"/>
                <w:szCs w:val="24"/>
                <w:lang w:eastAsia="zh-Hans"/>
              </w:rPr>
              <w:t>5</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3</w:t>
            </w:r>
            <w:r>
              <w:rPr>
                <w:rFonts w:hint="eastAsia" w:ascii="仿宋" w:hAnsi="仿宋" w:eastAsia="仿宋" w:cs="仿宋"/>
                <w:sz w:val="24"/>
                <w:szCs w:val="24"/>
                <w:lang w:val="en-US" w:eastAsia="zh-Hans"/>
              </w:rPr>
              <w:t>.累计不超过</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小时</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40" w:type="pct"/>
            <w:vMerge w:val="continue"/>
            <w:tcBorders>
              <w:left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劳育类</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Hans"/>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.提交劳动心得体会或照片视频</w:t>
            </w:r>
          </w:p>
          <w:p>
            <w:pPr>
              <w:numPr>
                <w:ilvl w:val="0"/>
                <w:numId w:val="0"/>
              </w:numPr>
              <w:spacing w:line="240" w:lineRule="auto"/>
              <w:rPr>
                <w:rFonts w:hint="eastAsia" w:ascii="仿宋" w:hAnsi="仿宋" w:eastAsia="仿宋" w:cs="仿宋"/>
                <w:sz w:val="24"/>
                <w:szCs w:val="24"/>
                <w:lang w:eastAsia="zh-Hans"/>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.社区服务需由当地社区出具证明</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做饭、打扫卫生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农活</w:t>
            </w:r>
            <w:r>
              <w:rPr>
                <w:rFonts w:hint="eastAsia" w:ascii="仿宋" w:hAnsi="仿宋" w:eastAsia="仿宋" w:cs="仿宋"/>
                <w:sz w:val="24"/>
                <w:szCs w:val="24"/>
                <w:lang w:eastAsia="zh-Hans"/>
              </w:rPr>
              <w:t>等</w:t>
            </w:r>
            <w:r>
              <w:rPr>
                <w:rFonts w:hint="eastAsia" w:ascii="仿宋" w:hAnsi="仿宋" w:eastAsia="仿宋" w:cs="仿宋"/>
                <w:sz w:val="24"/>
                <w:szCs w:val="24"/>
                <w:lang w:val="en-US" w:eastAsia="zh-CN"/>
              </w:rPr>
              <w:t>家庭</w:t>
            </w:r>
            <w:r>
              <w:rPr>
                <w:rFonts w:hint="eastAsia" w:ascii="仿宋" w:hAnsi="仿宋" w:eastAsia="仿宋" w:cs="仿宋"/>
                <w:sz w:val="24"/>
                <w:szCs w:val="24"/>
                <w:lang w:eastAsia="zh-Hans"/>
              </w:rPr>
              <w:t>劳动每天计不超过1小时，累计不超过</w:t>
            </w:r>
            <w:r>
              <w:rPr>
                <w:rFonts w:hint="eastAsia" w:ascii="仿宋" w:hAnsi="仿宋" w:eastAsia="仿宋" w:cs="仿宋"/>
                <w:sz w:val="24"/>
                <w:szCs w:val="24"/>
                <w:lang w:val="en-US" w:eastAsia="zh-CN"/>
              </w:rPr>
              <w:t>5</w:t>
            </w:r>
            <w:r>
              <w:rPr>
                <w:rFonts w:hint="eastAsia" w:ascii="仿宋" w:hAnsi="仿宋" w:eastAsia="仿宋" w:cs="仿宋"/>
                <w:sz w:val="24"/>
                <w:szCs w:val="24"/>
                <w:lang w:eastAsia="zh-Hans"/>
              </w:rPr>
              <w:t>小时</w:t>
            </w:r>
            <w:r>
              <w:rPr>
                <w:rFonts w:hint="eastAsia" w:ascii="仿宋" w:hAnsi="仿宋" w:eastAsia="仿宋" w:cs="仿宋"/>
                <w:sz w:val="24"/>
                <w:szCs w:val="24"/>
                <w:lang w:eastAsia="zh-CN"/>
              </w:rPr>
              <w:t>；</w:t>
            </w:r>
          </w:p>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lang w:eastAsia="zh-Hans"/>
              </w:rPr>
              <w:t>2</w:t>
            </w:r>
            <w:r>
              <w:rPr>
                <w:rFonts w:hint="eastAsia" w:ascii="仿宋" w:hAnsi="仿宋" w:eastAsia="仿宋" w:cs="仿宋"/>
                <w:sz w:val="24"/>
                <w:szCs w:val="24"/>
                <w:lang w:val="en-US" w:eastAsia="zh-Hans"/>
              </w:rPr>
              <w:t>.社区服务由当地社区出具证明</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以实际时长为准</w:t>
            </w: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503" w:type="pct"/>
            <w:gridSpan w:val="2"/>
            <w:tcBorders>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highlight w:val="yellow"/>
                <w:lang w:eastAsia="zh-CN"/>
              </w:rPr>
              <w:t>“智启未来，勇立创新潮头”专项</w:t>
            </w:r>
          </w:p>
        </w:tc>
        <w:tc>
          <w:tcPr>
            <w:tcW w:w="1632"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提交一篇实践报告、调研报告、发明专利或科研论文以及</w:t>
            </w:r>
            <w:r>
              <w:rPr>
                <w:rFonts w:hint="default" w:ascii="仿宋" w:hAnsi="仿宋" w:eastAsia="仿宋" w:cs="仿宋"/>
                <w:sz w:val="24"/>
                <w:szCs w:val="24"/>
                <w:lang w:eastAsia="zh-Hans"/>
              </w:rPr>
              <w:t>3-5</w:t>
            </w:r>
            <w:r>
              <w:rPr>
                <w:rFonts w:hint="eastAsia" w:ascii="仿宋" w:hAnsi="仿宋" w:eastAsia="仿宋" w:cs="仿宋"/>
                <w:sz w:val="24"/>
                <w:szCs w:val="24"/>
                <w:lang w:val="en-US" w:eastAsia="zh-Hans"/>
              </w:rPr>
              <w:t>张高清实践照片或实践视频</w:t>
            </w:r>
          </w:p>
        </w:tc>
        <w:tc>
          <w:tcPr>
            <w:tcW w:w="1864"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eastAsia" w:ascii="仿宋" w:hAnsi="仿宋" w:eastAsia="仿宋" w:cs="仿宋"/>
                <w:sz w:val="24"/>
                <w:szCs w:val="24"/>
                <w:lang w:eastAsia="zh-CN"/>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按照实际</w:t>
            </w:r>
            <w:r>
              <w:rPr>
                <w:rFonts w:hint="eastAsia" w:ascii="仿宋" w:hAnsi="仿宋" w:eastAsia="仿宋" w:cs="仿宋"/>
                <w:sz w:val="24"/>
                <w:szCs w:val="24"/>
                <w:lang w:val="en-US" w:eastAsia="zh-Hans"/>
              </w:rPr>
              <w:t>活动时长</w:t>
            </w:r>
            <w:r>
              <w:rPr>
                <w:rFonts w:hint="eastAsia" w:ascii="仿宋" w:hAnsi="仿宋" w:eastAsia="仿宋" w:cs="仿宋"/>
                <w:sz w:val="24"/>
                <w:szCs w:val="24"/>
              </w:rPr>
              <w:t>计算</w:t>
            </w:r>
            <w:r>
              <w:rPr>
                <w:rFonts w:hint="eastAsia" w:ascii="仿宋" w:hAnsi="仿宋" w:eastAsia="仿宋" w:cs="仿宋"/>
                <w:sz w:val="24"/>
                <w:szCs w:val="24"/>
                <w:lang w:eastAsia="zh-CN"/>
              </w:rPr>
              <w:t>；</w:t>
            </w:r>
          </w:p>
          <w:p>
            <w:pPr>
              <w:numPr>
                <w:ilvl w:val="0"/>
                <w:numId w:val="0"/>
              </w:numPr>
              <w:spacing w:line="240" w:lineRule="auto"/>
              <w:rPr>
                <w:rFonts w:hint="default" w:ascii="仿宋" w:hAnsi="仿宋" w:eastAsia="仿宋" w:cs="仿宋"/>
                <w:sz w:val="24"/>
                <w:szCs w:val="24"/>
                <w:lang w:eastAsia="zh-Hans"/>
              </w:rPr>
            </w:pPr>
            <w:r>
              <w:rPr>
                <w:rFonts w:hint="default" w:ascii="仿宋" w:hAnsi="仿宋" w:eastAsia="仿宋" w:cs="仿宋"/>
                <w:sz w:val="24"/>
                <w:szCs w:val="24"/>
              </w:rPr>
              <w:t>2</w:t>
            </w:r>
            <w:r>
              <w:rPr>
                <w:rFonts w:hint="eastAsia" w:ascii="仿宋" w:hAnsi="仿宋" w:eastAsia="仿宋" w:cs="仿宋"/>
                <w:sz w:val="24"/>
                <w:szCs w:val="24"/>
                <w:lang w:val="en-US" w:eastAsia="zh-Hans"/>
              </w:rPr>
              <w:t>.此类</w:t>
            </w:r>
            <w:r>
              <w:rPr>
                <w:rFonts w:hint="eastAsia" w:ascii="仿宋" w:hAnsi="仿宋" w:eastAsia="仿宋" w:cs="仿宋"/>
                <w:sz w:val="24"/>
                <w:szCs w:val="24"/>
              </w:rPr>
              <w:t>活动半天时长不超过4小时，单日实践时长不超过8小时</w:t>
            </w:r>
            <w:r>
              <w:rPr>
                <w:rFonts w:hint="eastAsia" w:ascii="仿宋" w:hAnsi="仿宋" w:eastAsia="仿宋" w:cs="仿宋"/>
                <w:sz w:val="24"/>
                <w:szCs w:val="24"/>
                <w:lang w:eastAsia="zh-CN"/>
              </w:rPr>
              <w:t>。</w:t>
            </w:r>
          </w:p>
        </w:tc>
      </w:tr>
    </w:tbl>
    <w:p>
      <w:pPr>
        <w:numPr>
          <w:ilvl w:val="0"/>
          <w:numId w:val="0"/>
        </w:numPr>
        <w:spacing w:line="640" w:lineRule="exact"/>
        <w:ind w:firstLine="753" w:firstLineChars="250"/>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注</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请学院注重收集梳理实践成果素材</w:t>
      </w: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Hans"/>
        </w:rPr>
        <w:t>并及时整理报送至邮箱</w:t>
      </w:r>
      <w:r>
        <w:rPr>
          <w:rFonts w:hint="eastAsia" w:ascii="仿宋" w:hAnsi="仿宋" w:eastAsia="仿宋" w:cs="仿宋"/>
          <w:b/>
          <w:bCs/>
          <w:sz w:val="30"/>
          <w:szCs w:val="30"/>
          <w:highlight w:val="yellow"/>
          <w:lang w:val="en-US" w:eastAsia="zh-Hans"/>
        </w:rPr>
        <w:t>nkd</w:t>
      </w:r>
      <w:r>
        <w:rPr>
          <w:rFonts w:hint="eastAsia" w:ascii="仿宋" w:hAnsi="仿宋" w:eastAsia="仿宋" w:cs="仿宋"/>
          <w:b/>
          <w:bCs/>
          <w:sz w:val="30"/>
          <w:szCs w:val="30"/>
          <w:highlight w:val="yellow"/>
          <w:lang w:val="en-US" w:eastAsia="zh-CN"/>
        </w:rPr>
        <w:t>xshsj</w:t>
      </w:r>
      <w:r>
        <w:rPr>
          <w:rFonts w:hint="eastAsia" w:ascii="仿宋" w:hAnsi="仿宋" w:eastAsia="仿宋" w:cs="仿宋"/>
          <w:b/>
          <w:bCs/>
          <w:sz w:val="30"/>
          <w:szCs w:val="30"/>
          <w:highlight w:val="yellow"/>
          <w:lang w:val="en-US" w:eastAsia="zh-Hans"/>
        </w:rPr>
        <w:t>@163.com</w:t>
      </w:r>
      <w:r>
        <w:rPr>
          <w:rFonts w:hint="default" w:ascii="仿宋" w:hAnsi="仿宋" w:eastAsia="仿宋" w:cs="仿宋"/>
          <w:b/>
          <w:bCs/>
          <w:sz w:val="30"/>
          <w:szCs w:val="30"/>
          <w:highlight w:val="yellow"/>
          <w:lang w:eastAsia="zh-Hans"/>
        </w:rPr>
        <w:t>。</w:t>
      </w: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p>
    <w:pPr>
      <w:pStyle w:val="2"/>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2Q2NmIyMTM3NGZkNTFhMGU2Y2IxMjVlY2IyYzUifQ=="/>
    <w:docVar w:name="KSO_WPS_MARK_KEY" w:val="94cb3253-ee2a-477c-a870-12b5f68573fb"/>
  </w:docVars>
  <w:rsids>
    <w:rsidRoot w:val="F5BF4886"/>
    <w:rsid w:val="15FA416A"/>
    <w:rsid w:val="3B5B5A44"/>
    <w:rsid w:val="3F7FCDFB"/>
    <w:rsid w:val="51064B1B"/>
    <w:rsid w:val="7272602C"/>
    <w:rsid w:val="738B03EA"/>
    <w:rsid w:val="77166CB0"/>
    <w:rsid w:val="7FDC4A97"/>
    <w:rsid w:val="F5B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1005</Words>
  <Characters>1158</Characters>
  <Lines>0</Lines>
  <Paragraphs>0</Paragraphs>
  <TotalTime>1</TotalTime>
  <ScaleCrop>false</ScaleCrop>
  <LinksUpToDate>false</LinksUpToDate>
  <CharactersWithSpaces>1159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2021-12-15T21:06:00Z</dcterms:created>
  <dc:creator>zhangsiyi</dc:creator>
  <cp:lastModifiedBy>刘瑞毅</cp:lastModifiedBy>
  <dcterms:modified xsi:type="dcterms:W3CDTF">2024-11-28T05:22:22Z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CF334D84E8894FCD8D1079F856E94945</vt:lpwstr>
  </property>
</Properties>
</file>