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21" w:rsidRPr="00014FB8" w:rsidRDefault="00014FB8" w:rsidP="007F4B11">
      <w:pPr>
        <w:jc w:val="center"/>
        <w:rPr>
          <w:b/>
          <w:sz w:val="44"/>
          <w:szCs w:val="44"/>
        </w:rPr>
      </w:pPr>
      <w:bookmarkStart w:id="0" w:name="_GoBack"/>
      <w:r w:rsidRPr="00014FB8">
        <w:rPr>
          <w:rFonts w:hint="eastAsia"/>
          <w:b/>
          <w:sz w:val="44"/>
          <w:szCs w:val="44"/>
        </w:rPr>
        <w:t>物理科学学院本科生教学管理制度</w:t>
      </w:r>
    </w:p>
    <w:bookmarkEnd w:id="0"/>
    <w:p w:rsidR="00014FB8" w:rsidRPr="00014FB8" w:rsidRDefault="00014FB8" w:rsidP="00014FB8">
      <w:pPr>
        <w:pStyle w:val="a6"/>
        <w:widowControl/>
        <w:numPr>
          <w:ilvl w:val="0"/>
          <w:numId w:val="1"/>
        </w:numPr>
        <w:shd w:val="clear" w:color="auto" w:fill="FFFFFF"/>
        <w:adjustRightInd w:val="0"/>
        <w:spacing w:line="300" w:lineRule="auto"/>
        <w:ind w:firstLineChars="0"/>
        <w:rPr>
          <w:rFonts w:ascii="Tahoma" w:eastAsia="宋体" w:hAnsi="Tahoma" w:cs="Tahoma"/>
          <w:b/>
          <w:color w:val="333333"/>
          <w:kern w:val="0"/>
          <w:sz w:val="36"/>
          <w:szCs w:val="36"/>
        </w:rPr>
      </w:pPr>
      <w:r w:rsidRPr="00014FB8">
        <w:rPr>
          <w:rFonts w:ascii="宋体" w:eastAsia="宋体" w:hAnsi="宋体" w:cs="Tahoma" w:hint="eastAsia"/>
          <w:b/>
          <w:color w:val="333333"/>
          <w:kern w:val="0"/>
          <w:sz w:val="36"/>
          <w:szCs w:val="36"/>
        </w:rPr>
        <w:t>学生篇</w:t>
      </w:r>
    </w:p>
    <w:p w:rsidR="009708CA" w:rsidRPr="00014FB8" w:rsidRDefault="00014FB8" w:rsidP="00014FB8">
      <w:pPr>
        <w:pStyle w:val="a6"/>
        <w:widowControl/>
        <w:shd w:val="clear" w:color="auto" w:fill="FFFFFF"/>
        <w:adjustRightInd w:val="0"/>
        <w:spacing w:line="300" w:lineRule="auto"/>
        <w:ind w:left="435" w:firstLineChars="0" w:firstLine="0"/>
        <w:rPr>
          <w:rFonts w:ascii="Tahoma" w:eastAsia="宋体" w:hAnsi="Tahoma" w:cs="Tahoma"/>
          <w:b/>
          <w:color w:val="333333"/>
          <w:kern w:val="0"/>
          <w:sz w:val="30"/>
          <w:szCs w:val="30"/>
        </w:rPr>
      </w:pPr>
      <w:r w:rsidRPr="00014FB8">
        <w:rPr>
          <w:rFonts w:ascii="宋体" w:eastAsia="宋体" w:hAnsi="宋体" w:cs="Tahoma" w:hint="eastAsia"/>
          <w:b/>
          <w:color w:val="333333"/>
          <w:kern w:val="0"/>
          <w:sz w:val="30"/>
          <w:szCs w:val="30"/>
        </w:rPr>
        <w:t>（一）</w:t>
      </w:r>
      <w:r w:rsidR="009708CA" w:rsidRPr="00014FB8">
        <w:rPr>
          <w:rFonts w:ascii="宋体" w:eastAsia="宋体" w:hAnsi="宋体" w:cs="Tahoma" w:hint="eastAsia"/>
          <w:b/>
          <w:color w:val="333333"/>
          <w:kern w:val="0"/>
          <w:sz w:val="30"/>
          <w:szCs w:val="30"/>
        </w:rPr>
        <w:t>辅修与双学位</w:t>
      </w:r>
    </w:p>
    <w:p w:rsidR="009708CA" w:rsidRPr="009708CA" w:rsidRDefault="009708CA" w:rsidP="009708CA">
      <w:pPr>
        <w:widowControl/>
        <w:shd w:val="clear" w:color="auto" w:fill="FFFFFF"/>
        <w:adjustRightInd w:val="0"/>
        <w:spacing w:line="300" w:lineRule="auto"/>
        <w:ind w:firstLineChars="200"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所在专业为主修专业。如学有余力，学生在学习主修专业课程的同时，根据自己兴趣和学校教学条件，可再选择一个分属不同类别的专业作为辅修专业。修读双学位的学生，一般应在基本修业年限的基础上加修一年，并办理延长修业年限手续。</w:t>
      </w:r>
    </w:p>
    <w:p w:rsidR="009708CA" w:rsidRPr="009708CA" w:rsidRDefault="009708CA" w:rsidP="007F4B11">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bCs/>
          <w:color w:val="333333"/>
          <w:kern w:val="0"/>
          <w:sz w:val="24"/>
          <w:szCs w:val="24"/>
        </w:rPr>
        <w:t>学生可以在</w:t>
      </w:r>
      <w:r w:rsidRPr="009708CA">
        <w:rPr>
          <w:rFonts w:ascii="宋体" w:eastAsia="宋体" w:hAnsi="宋体" w:cs="Tahoma" w:hint="eastAsia"/>
          <w:color w:val="333333"/>
          <w:kern w:val="0"/>
          <w:sz w:val="24"/>
          <w:szCs w:val="24"/>
        </w:rPr>
        <w:t>一年级或二年级申请辅修、双学位。在每年六月向本学院申请辅修，经主修专业和辅修专业所在学院批准并报教务处备案后即取得辅修资格。</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在校期间，修满主修专业教学计划规定的应修学分并同时完成辅修专业辅修教学计划规定的应修学分，颁发辅修专业证书。辅修专业证书只证明学生在完成主修专业的同时完成另一专业辅修计划，不证明学历。</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学生所修辅修专业学分可同时计入主修专业任选课学分数。</w:t>
      </w:r>
    </w:p>
    <w:p w:rsidR="009708CA" w:rsidRPr="009708CA" w:rsidRDefault="009708CA" w:rsidP="007F4B11">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学生在校期间，同时修满主修专业和辅修专业两个专业教学计划规定的应修学分，并符合学校毕业和授予学士学位条件的，可同时获得辅修专业的学士学位，即获双学士学位</w:t>
      </w:r>
      <w:r w:rsidRPr="009708CA">
        <w:rPr>
          <w:rFonts w:ascii="宋体" w:eastAsia="宋体" w:hAnsi="宋体" w:cs="Tahoma" w:hint="eastAsia"/>
          <w:b/>
          <w:color w:val="333333"/>
          <w:kern w:val="0"/>
          <w:sz w:val="24"/>
          <w:szCs w:val="24"/>
        </w:rPr>
        <w:t>。</w:t>
      </w:r>
      <w:r w:rsidRPr="009708CA">
        <w:rPr>
          <w:rFonts w:ascii="宋体" w:eastAsia="宋体" w:hAnsi="宋体" w:cs="Tahoma" w:hint="eastAsia"/>
          <w:color w:val="333333"/>
          <w:kern w:val="0"/>
          <w:sz w:val="24"/>
          <w:szCs w:val="24"/>
        </w:rPr>
        <w:t>双学士学位证书，证明学生在校学习期间，同时修读不同类别的两个专业课程，取得两个专业的学士学位。</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修双学位的学生，在修业年限内，不能取得双学位，做如下处理：</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1</w:t>
      </w:r>
      <w:r w:rsidRPr="009708CA">
        <w:rPr>
          <w:rFonts w:ascii="宋体" w:eastAsia="宋体" w:hAnsi="宋体" w:cs="Tahoma" w:hint="eastAsia"/>
          <w:color w:val="333333"/>
          <w:kern w:val="0"/>
          <w:sz w:val="24"/>
          <w:szCs w:val="24"/>
        </w:rPr>
        <w:t>）取得主修专业教学计划规定的应修学分，按主修专业毕业；符合学士学位条件的，可取得主修专业学士学位。</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2</w:t>
      </w:r>
      <w:r w:rsidRPr="009708CA">
        <w:rPr>
          <w:rFonts w:ascii="宋体" w:eastAsia="宋体" w:hAnsi="宋体" w:cs="Tahoma" w:hint="eastAsia"/>
          <w:color w:val="333333"/>
          <w:kern w:val="0"/>
          <w:sz w:val="24"/>
          <w:szCs w:val="24"/>
        </w:rPr>
        <w:t>）符合主修专业毕业条件，但未获得主修专业学位，如符合辅修专业毕业和学士学位条件的，可以按辅修专业毕业并取得辅修专业学士学位。</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3</w:t>
      </w:r>
      <w:r w:rsidRPr="009708CA">
        <w:rPr>
          <w:rFonts w:ascii="宋体" w:eastAsia="宋体" w:hAnsi="宋体" w:cs="Tahoma" w:hint="eastAsia"/>
          <w:color w:val="333333"/>
          <w:kern w:val="0"/>
          <w:sz w:val="24"/>
          <w:szCs w:val="24"/>
        </w:rPr>
        <w:t>）符合主修专业毕业条件,仍未修满辅修专业教学计划应修学分的,如未申请（或无法）延长修业年限，</w:t>
      </w:r>
      <w:proofErr w:type="gramStart"/>
      <w:r w:rsidRPr="009708CA">
        <w:rPr>
          <w:rFonts w:ascii="宋体" w:eastAsia="宋体" w:hAnsi="宋体" w:cs="Tahoma" w:hint="eastAsia"/>
          <w:color w:val="333333"/>
          <w:kern w:val="0"/>
          <w:sz w:val="24"/>
          <w:szCs w:val="24"/>
        </w:rPr>
        <w:t>应毕业</w:t>
      </w:r>
      <w:proofErr w:type="gramEnd"/>
      <w:r w:rsidRPr="009708CA">
        <w:rPr>
          <w:rFonts w:ascii="宋体" w:eastAsia="宋体" w:hAnsi="宋体" w:cs="Tahoma" w:hint="eastAsia"/>
          <w:color w:val="333333"/>
          <w:kern w:val="0"/>
          <w:sz w:val="24"/>
          <w:szCs w:val="24"/>
        </w:rPr>
        <w:t>离校,不得继续修读辅修专业课程。</w:t>
      </w:r>
    </w:p>
    <w:p w:rsidR="009708CA" w:rsidRPr="009708CA" w:rsidRDefault="009708CA" w:rsidP="00014FB8">
      <w:pPr>
        <w:widowControl/>
        <w:shd w:val="clear" w:color="auto" w:fill="FFFFFF"/>
        <w:adjustRightInd w:val="0"/>
        <w:spacing w:line="300" w:lineRule="auto"/>
        <w:ind w:firstLineChars="177" w:firstLine="425"/>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4</w:t>
      </w:r>
      <w:r w:rsidRPr="009708CA">
        <w:rPr>
          <w:rFonts w:ascii="宋体" w:eastAsia="宋体" w:hAnsi="宋体" w:cs="Tahoma" w:hint="eastAsia"/>
          <w:color w:val="333333"/>
          <w:kern w:val="0"/>
          <w:sz w:val="24"/>
          <w:szCs w:val="24"/>
        </w:rPr>
        <w:t>）未取得主修专业教学计划规定的应修学分，按主修专业结业或者肄业。</w:t>
      </w:r>
    </w:p>
    <w:p w:rsidR="009708CA" w:rsidRPr="009708CA" w:rsidRDefault="009708CA"/>
    <w:p w:rsidR="00AD52C9" w:rsidRPr="00014FB8" w:rsidRDefault="00014FB8">
      <w:pPr>
        <w:rPr>
          <w:b/>
          <w:sz w:val="30"/>
          <w:szCs w:val="30"/>
        </w:rPr>
      </w:pPr>
      <w:r w:rsidRPr="00014FB8">
        <w:rPr>
          <w:rFonts w:hint="eastAsia"/>
          <w:b/>
          <w:sz w:val="30"/>
          <w:szCs w:val="30"/>
        </w:rPr>
        <w:t>（二）</w:t>
      </w:r>
      <w:r w:rsidR="009708CA" w:rsidRPr="00014FB8">
        <w:rPr>
          <w:rFonts w:hint="eastAsia"/>
          <w:b/>
          <w:sz w:val="30"/>
          <w:szCs w:val="30"/>
        </w:rPr>
        <w:t>转专业</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对学生转专业的要求如下：</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1</w:t>
      </w:r>
      <w:r w:rsidRPr="009708CA">
        <w:rPr>
          <w:rFonts w:ascii="宋体" w:eastAsia="宋体" w:hAnsi="宋体" w:cs="Tahoma" w:hint="eastAsia"/>
          <w:color w:val="333333"/>
          <w:kern w:val="0"/>
          <w:sz w:val="24"/>
          <w:szCs w:val="24"/>
        </w:rPr>
        <w:t>）新生第一学期不准转专业；</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2</w:t>
      </w:r>
      <w:r w:rsidRPr="009708CA">
        <w:rPr>
          <w:rFonts w:ascii="宋体" w:eastAsia="宋体" w:hAnsi="宋体" w:cs="Tahoma" w:hint="eastAsia"/>
          <w:color w:val="333333"/>
          <w:kern w:val="0"/>
          <w:sz w:val="24"/>
          <w:szCs w:val="24"/>
        </w:rPr>
        <w:t>）在休学、保留学籍和入学资格期间的学生不能转专业；</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3</w:t>
      </w:r>
      <w:r w:rsidRPr="009708CA">
        <w:rPr>
          <w:rFonts w:ascii="宋体" w:eastAsia="宋体" w:hAnsi="宋体" w:cs="Tahoma" w:hint="eastAsia"/>
          <w:color w:val="333333"/>
          <w:kern w:val="0"/>
          <w:sz w:val="24"/>
          <w:szCs w:val="24"/>
        </w:rPr>
        <w:t>）以特殊招生形式录取，教育部和学校规定不允许专业的学生不能转专业；</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4</w:t>
      </w:r>
      <w:r w:rsidRPr="009708CA">
        <w:rPr>
          <w:rFonts w:ascii="宋体" w:eastAsia="宋体" w:hAnsi="宋体" w:cs="Tahoma" w:hint="eastAsia"/>
          <w:color w:val="333333"/>
          <w:kern w:val="0"/>
          <w:sz w:val="24"/>
          <w:szCs w:val="24"/>
        </w:rPr>
        <w:t>）学生在学期间转专业只限一次。</w:t>
      </w:r>
    </w:p>
    <w:p w:rsidR="009708CA" w:rsidRDefault="009708CA"/>
    <w:p w:rsidR="009708CA" w:rsidRPr="00014FB8" w:rsidRDefault="00014FB8">
      <w:pPr>
        <w:rPr>
          <w:b/>
          <w:sz w:val="30"/>
          <w:szCs w:val="30"/>
        </w:rPr>
      </w:pPr>
      <w:r w:rsidRPr="00014FB8">
        <w:rPr>
          <w:rFonts w:hint="eastAsia"/>
          <w:b/>
          <w:sz w:val="30"/>
          <w:szCs w:val="30"/>
        </w:rPr>
        <w:lastRenderedPageBreak/>
        <w:t>（三）</w:t>
      </w:r>
      <w:r w:rsidR="009708CA" w:rsidRPr="00014FB8">
        <w:rPr>
          <w:rFonts w:hint="eastAsia"/>
          <w:b/>
          <w:sz w:val="30"/>
          <w:szCs w:val="30"/>
        </w:rPr>
        <w:t>学业警示</w:t>
      </w:r>
    </w:p>
    <w:p w:rsidR="009708CA" w:rsidRPr="009708CA" w:rsidRDefault="009708CA" w:rsidP="009708CA">
      <w:pPr>
        <w:widowControl/>
        <w:shd w:val="clear" w:color="auto" w:fill="FFFFFF"/>
        <w:adjustRightInd w:val="0"/>
        <w:spacing w:line="300" w:lineRule="auto"/>
        <w:ind w:left="480" w:right="-60"/>
        <w:jc w:val="left"/>
        <w:rPr>
          <w:rFonts w:ascii="Tahoma" w:eastAsia="宋体" w:hAnsi="Tahoma" w:cs="Tahoma"/>
          <w:color w:val="333333"/>
          <w:kern w:val="0"/>
          <w:szCs w:val="21"/>
        </w:rPr>
      </w:pPr>
      <w:bookmarkStart w:id="1" w:name="_toc427922481"/>
      <w:bookmarkStart w:id="2" w:name="_toc490117454"/>
      <w:r w:rsidRPr="009708CA">
        <w:rPr>
          <w:rFonts w:ascii="宋体" w:eastAsia="宋体" w:hAnsi="宋体" w:cs="Tahoma" w:hint="eastAsia"/>
          <w:color w:val="333333"/>
          <w:kern w:val="0"/>
          <w:sz w:val="24"/>
          <w:szCs w:val="24"/>
        </w:rPr>
        <w:t>学校实行学业警示制度，符合以下条件之一的，给予学业警示。</w:t>
      </w:r>
    </w:p>
    <w:p w:rsidR="009708CA" w:rsidRPr="009708CA" w:rsidRDefault="00014FB8" w:rsidP="009708CA">
      <w:pPr>
        <w:widowControl/>
        <w:shd w:val="clear" w:color="auto" w:fill="FFFFFF"/>
        <w:adjustRightInd w:val="0"/>
        <w:spacing w:line="300" w:lineRule="auto"/>
        <w:ind w:left="480" w:right="-60"/>
        <w:jc w:val="left"/>
        <w:rPr>
          <w:rFonts w:ascii="Tahoma" w:eastAsia="宋体" w:hAnsi="Tahoma" w:cs="Tahoma"/>
          <w:color w:val="333333"/>
          <w:kern w:val="0"/>
          <w:szCs w:val="21"/>
        </w:rPr>
      </w:pPr>
      <w:r>
        <w:rPr>
          <w:rFonts w:ascii="宋体" w:eastAsia="宋体" w:hAnsi="宋体" w:cs="Tahoma" w:hint="eastAsia"/>
          <w:color w:val="333333"/>
          <w:kern w:val="0"/>
          <w:sz w:val="24"/>
          <w:szCs w:val="24"/>
        </w:rPr>
        <w:t>（1）</w:t>
      </w:r>
      <w:r w:rsidR="009708CA" w:rsidRPr="009708CA">
        <w:rPr>
          <w:rFonts w:ascii="宋体" w:eastAsia="宋体" w:hAnsi="宋体" w:cs="Tahoma" w:hint="eastAsia"/>
          <w:color w:val="333333"/>
          <w:kern w:val="0"/>
          <w:sz w:val="24"/>
          <w:szCs w:val="24"/>
        </w:rPr>
        <w:t xml:space="preserve"> 同一学期内14（含14）学分及以上课程不及格的；</w:t>
      </w:r>
    </w:p>
    <w:p w:rsidR="009708CA" w:rsidRPr="009708CA" w:rsidRDefault="00014FB8" w:rsidP="009708CA">
      <w:pPr>
        <w:widowControl/>
        <w:shd w:val="clear" w:color="auto" w:fill="FFFFFF"/>
        <w:adjustRightInd w:val="0"/>
        <w:spacing w:line="300" w:lineRule="auto"/>
        <w:ind w:right="-60" w:firstLineChars="200" w:firstLine="480"/>
        <w:jc w:val="left"/>
        <w:rPr>
          <w:rFonts w:ascii="Tahoma" w:eastAsia="宋体" w:hAnsi="Tahoma" w:cs="Tahoma"/>
          <w:color w:val="333333"/>
          <w:kern w:val="0"/>
          <w:szCs w:val="21"/>
        </w:rPr>
      </w:pPr>
      <w:r>
        <w:rPr>
          <w:rFonts w:ascii="宋体" w:eastAsia="宋体" w:hAnsi="宋体" w:cs="Tahoma" w:hint="eastAsia"/>
          <w:color w:val="333333"/>
          <w:kern w:val="0"/>
          <w:sz w:val="24"/>
          <w:szCs w:val="24"/>
        </w:rPr>
        <w:t>（2）</w:t>
      </w:r>
      <w:r w:rsidR="009708CA" w:rsidRPr="009708CA">
        <w:rPr>
          <w:rFonts w:ascii="宋体" w:eastAsia="宋体" w:hAnsi="宋体" w:cs="Tahoma" w:hint="eastAsia"/>
          <w:color w:val="333333"/>
          <w:kern w:val="0"/>
          <w:sz w:val="24"/>
          <w:szCs w:val="24"/>
        </w:rPr>
        <w:t xml:space="preserve"> 入学后前2学年所修课程学分数低于50学分的。</w:t>
      </w:r>
      <w:bookmarkEnd w:id="1"/>
      <w:bookmarkEnd w:id="2"/>
    </w:p>
    <w:p w:rsidR="009708CA" w:rsidRDefault="009708CA"/>
    <w:p w:rsidR="009708CA" w:rsidRPr="00014FB8" w:rsidRDefault="00014FB8">
      <w:pPr>
        <w:rPr>
          <w:b/>
          <w:sz w:val="30"/>
          <w:szCs w:val="30"/>
        </w:rPr>
      </w:pPr>
      <w:r w:rsidRPr="00014FB8">
        <w:rPr>
          <w:rFonts w:hint="eastAsia"/>
          <w:b/>
          <w:sz w:val="30"/>
          <w:szCs w:val="30"/>
        </w:rPr>
        <w:t>（四）</w:t>
      </w:r>
      <w:r w:rsidR="009708CA" w:rsidRPr="00014FB8">
        <w:rPr>
          <w:rFonts w:hint="eastAsia"/>
          <w:b/>
          <w:sz w:val="30"/>
          <w:szCs w:val="30"/>
        </w:rPr>
        <w:t>休学</w:t>
      </w:r>
      <w:r>
        <w:rPr>
          <w:rFonts w:hint="eastAsia"/>
          <w:b/>
          <w:sz w:val="30"/>
          <w:szCs w:val="30"/>
        </w:rPr>
        <w:t>、</w:t>
      </w:r>
      <w:r w:rsidR="009708CA" w:rsidRPr="00014FB8">
        <w:rPr>
          <w:rFonts w:hint="eastAsia"/>
          <w:b/>
          <w:sz w:val="30"/>
          <w:szCs w:val="30"/>
        </w:rPr>
        <w:t>复学</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学生可以分阶段完成学业，因各种原因需要暂时中断学业并经学校批准者，可予休学，休学不得超过两年。</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学生具有下列情况之一者应予休学:</w:t>
      </w:r>
    </w:p>
    <w:p w:rsidR="009708CA" w:rsidRPr="009708CA" w:rsidRDefault="00014FB8" w:rsidP="009708CA">
      <w:pPr>
        <w:widowControl/>
        <w:shd w:val="clear" w:color="auto" w:fill="FFFFFF"/>
        <w:adjustRightInd w:val="0"/>
        <w:spacing w:line="300" w:lineRule="auto"/>
        <w:jc w:val="left"/>
        <w:rPr>
          <w:rFonts w:ascii="Tahoma" w:eastAsia="宋体" w:hAnsi="Tahoma" w:cs="Tahoma"/>
          <w:color w:val="333333"/>
          <w:kern w:val="0"/>
          <w:szCs w:val="21"/>
        </w:rPr>
      </w:pPr>
      <w:r>
        <w:rPr>
          <w:rFonts w:ascii="宋体" w:eastAsia="宋体" w:hAnsi="宋体" w:cs="Tahoma" w:hint="eastAsia"/>
          <w:color w:val="333333"/>
          <w:kern w:val="0"/>
          <w:sz w:val="24"/>
          <w:szCs w:val="24"/>
        </w:rPr>
        <w:t>（1）</w:t>
      </w:r>
      <w:r w:rsidR="009708CA" w:rsidRPr="009708CA">
        <w:rPr>
          <w:rFonts w:ascii="宋体" w:eastAsia="宋体" w:hAnsi="宋体" w:cs="Tahoma" w:hint="eastAsia"/>
          <w:color w:val="333333"/>
          <w:kern w:val="0"/>
          <w:sz w:val="24"/>
          <w:szCs w:val="24"/>
        </w:rPr>
        <w:t>因病经校医院或二级甲等级及以上医院诊断，需停课治疗、休养超过六周的；</w:t>
      </w:r>
    </w:p>
    <w:p w:rsidR="009708CA" w:rsidRPr="009708CA" w:rsidRDefault="00014FB8" w:rsidP="009708CA">
      <w:pPr>
        <w:widowControl/>
        <w:shd w:val="clear" w:color="auto" w:fill="FFFFFF"/>
        <w:adjustRightInd w:val="0"/>
        <w:spacing w:line="300" w:lineRule="auto"/>
        <w:jc w:val="left"/>
        <w:rPr>
          <w:rFonts w:ascii="Tahoma" w:eastAsia="宋体" w:hAnsi="Tahoma" w:cs="Tahoma"/>
          <w:color w:val="333333"/>
          <w:kern w:val="0"/>
          <w:szCs w:val="21"/>
        </w:rPr>
      </w:pPr>
      <w:r>
        <w:rPr>
          <w:rFonts w:ascii="宋体" w:eastAsia="宋体" w:hAnsi="宋体" w:cs="Tahoma" w:hint="eastAsia"/>
          <w:color w:val="333333"/>
          <w:kern w:val="0"/>
          <w:sz w:val="24"/>
          <w:szCs w:val="24"/>
        </w:rPr>
        <w:t>（2）</w:t>
      </w:r>
      <w:r w:rsidR="009708CA" w:rsidRPr="009708CA">
        <w:rPr>
          <w:rFonts w:ascii="宋体" w:eastAsia="宋体" w:hAnsi="宋体" w:cs="Tahoma" w:hint="eastAsia"/>
          <w:color w:val="333333"/>
          <w:kern w:val="0"/>
          <w:sz w:val="24"/>
          <w:szCs w:val="24"/>
        </w:rPr>
        <w:t>在一学期内请假缺课达六周的；</w:t>
      </w:r>
    </w:p>
    <w:p w:rsidR="009708CA" w:rsidRPr="009708CA" w:rsidRDefault="00014FB8" w:rsidP="007F4B11">
      <w:pPr>
        <w:widowControl/>
        <w:shd w:val="clear" w:color="auto" w:fill="FFFFFF"/>
        <w:adjustRightInd w:val="0"/>
        <w:spacing w:line="300" w:lineRule="auto"/>
        <w:jc w:val="left"/>
        <w:rPr>
          <w:rFonts w:ascii="Tahoma" w:eastAsia="宋体" w:hAnsi="Tahoma" w:cs="Tahoma"/>
          <w:color w:val="333333"/>
          <w:kern w:val="0"/>
          <w:szCs w:val="21"/>
        </w:rPr>
      </w:pPr>
      <w:r>
        <w:rPr>
          <w:rFonts w:ascii="宋体" w:eastAsia="宋体" w:hAnsi="宋体" w:cs="Tahoma" w:hint="eastAsia"/>
          <w:color w:val="333333"/>
          <w:kern w:val="0"/>
          <w:sz w:val="24"/>
          <w:szCs w:val="24"/>
        </w:rPr>
        <w:t>（3）</w:t>
      </w:r>
      <w:r w:rsidR="009708CA" w:rsidRPr="009708CA">
        <w:rPr>
          <w:rFonts w:ascii="宋体" w:eastAsia="宋体" w:hAnsi="宋体" w:cs="Tahoma" w:hint="eastAsia"/>
          <w:color w:val="333333"/>
          <w:kern w:val="0"/>
          <w:sz w:val="24"/>
          <w:szCs w:val="24"/>
        </w:rPr>
        <w:t>应征参加中国人民解放军（含中国人民武装警察部队）的；</w:t>
      </w:r>
    </w:p>
    <w:p w:rsidR="009708CA" w:rsidRPr="009708CA" w:rsidRDefault="00014FB8" w:rsidP="007F4B11">
      <w:pPr>
        <w:widowControl/>
        <w:shd w:val="clear" w:color="auto" w:fill="FFFFFF"/>
        <w:adjustRightInd w:val="0"/>
        <w:spacing w:line="300" w:lineRule="auto"/>
        <w:jc w:val="left"/>
        <w:rPr>
          <w:rFonts w:ascii="Tahoma" w:eastAsia="宋体" w:hAnsi="Tahoma" w:cs="Tahoma"/>
          <w:color w:val="333333"/>
          <w:kern w:val="0"/>
          <w:szCs w:val="21"/>
        </w:rPr>
      </w:pPr>
      <w:r>
        <w:rPr>
          <w:rFonts w:ascii="宋体" w:eastAsia="宋体" w:hAnsi="宋体" w:cs="Tahoma" w:hint="eastAsia"/>
          <w:color w:val="333333"/>
          <w:kern w:val="0"/>
          <w:sz w:val="24"/>
          <w:szCs w:val="24"/>
        </w:rPr>
        <w:t>（4）</w:t>
      </w:r>
      <w:r w:rsidR="009708CA" w:rsidRPr="009708CA">
        <w:rPr>
          <w:rFonts w:ascii="宋体" w:eastAsia="宋体" w:hAnsi="宋体" w:cs="Tahoma" w:hint="eastAsia"/>
          <w:color w:val="333333"/>
          <w:kern w:val="0"/>
          <w:sz w:val="24"/>
          <w:szCs w:val="24"/>
        </w:rPr>
        <w:t>自费留学的；</w:t>
      </w:r>
    </w:p>
    <w:p w:rsidR="009708CA" w:rsidRPr="009708CA" w:rsidRDefault="00014FB8" w:rsidP="007F4B11">
      <w:pPr>
        <w:widowControl/>
        <w:shd w:val="clear" w:color="auto" w:fill="FFFFFF"/>
        <w:adjustRightInd w:val="0"/>
        <w:spacing w:line="300" w:lineRule="auto"/>
        <w:jc w:val="left"/>
        <w:rPr>
          <w:rFonts w:ascii="Tahoma" w:eastAsia="宋体" w:hAnsi="Tahoma" w:cs="Tahoma"/>
          <w:color w:val="333333"/>
          <w:kern w:val="0"/>
          <w:szCs w:val="21"/>
        </w:rPr>
      </w:pPr>
      <w:r>
        <w:rPr>
          <w:rFonts w:ascii="宋体" w:eastAsia="宋体" w:hAnsi="宋体" w:cs="Tahoma" w:hint="eastAsia"/>
          <w:color w:val="333333"/>
          <w:kern w:val="0"/>
          <w:sz w:val="24"/>
          <w:szCs w:val="24"/>
        </w:rPr>
        <w:t>（5）</w:t>
      </w:r>
      <w:r w:rsidR="009708CA" w:rsidRPr="009708CA">
        <w:rPr>
          <w:rFonts w:ascii="宋体" w:eastAsia="宋体" w:hAnsi="宋体" w:cs="Tahoma" w:hint="eastAsia"/>
          <w:color w:val="333333"/>
          <w:kern w:val="0"/>
          <w:sz w:val="24"/>
          <w:szCs w:val="24"/>
        </w:rPr>
        <w:t>经学校批准休学创业的；</w:t>
      </w:r>
    </w:p>
    <w:p w:rsidR="009708CA" w:rsidRPr="009708CA" w:rsidRDefault="00014FB8" w:rsidP="007F4B11">
      <w:pPr>
        <w:widowControl/>
        <w:shd w:val="clear" w:color="auto" w:fill="FFFFFF"/>
        <w:adjustRightInd w:val="0"/>
        <w:spacing w:line="300" w:lineRule="auto"/>
        <w:jc w:val="left"/>
        <w:rPr>
          <w:rFonts w:ascii="Tahoma" w:eastAsia="宋体" w:hAnsi="Tahoma" w:cs="Tahoma"/>
          <w:color w:val="333333"/>
          <w:kern w:val="0"/>
          <w:szCs w:val="21"/>
        </w:rPr>
      </w:pPr>
      <w:r>
        <w:rPr>
          <w:rFonts w:ascii="宋体" w:eastAsia="宋体" w:hAnsi="宋体" w:cs="Tahoma" w:hint="eastAsia"/>
          <w:color w:val="333333"/>
          <w:kern w:val="0"/>
          <w:sz w:val="24"/>
          <w:szCs w:val="24"/>
        </w:rPr>
        <w:t>（6）</w:t>
      </w:r>
      <w:r w:rsidR="009708CA" w:rsidRPr="009708CA">
        <w:rPr>
          <w:rFonts w:ascii="宋体" w:eastAsia="宋体" w:hAnsi="宋体" w:cs="Tahoma" w:hint="eastAsia"/>
          <w:color w:val="333333"/>
          <w:kern w:val="0"/>
          <w:sz w:val="24"/>
          <w:szCs w:val="24"/>
        </w:rPr>
        <w:t xml:space="preserve"> 因其他某种特殊原因，本人申请或学校认为必须休学的。</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休学时间以学期为单位，学期内（期末考试前）休学，该学期计入休学年限。学生休学期间</w:t>
      </w:r>
      <w:proofErr w:type="gramStart"/>
      <w:r w:rsidRPr="009708CA">
        <w:rPr>
          <w:rFonts w:ascii="宋体" w:eastAsia="宋体" w:hAnsi="宋体" w:cs="Tahoma" w:hint="eastAsia"/>
          <w:color w:val="333333"/>
          <w:kern w:val="0"/>
          <w:sz w:val="24"/>
          <w:szCs w:val="24"/>
        </w:rPr>
        <w:t>不</w:t>
      </w:r>
      <w:proofErr w:type="gramEnd"/>
      <w:r w:rsidRPr="009708CA">
        <w:rPr>
          <w:rFonts w:ascii="宋体" w:eastAsia="宋体" w:hAnsi="宋体" w:cs="Tahoma" w:hint="eastAsia"/>
          <w:color w:val="333333"/>
          <w:kern w:val="0"/>
          <w:sz w:val="24"/>
          <w:szCs w:val="24"/>
        </w:rPr>
        <w:t>得来校上课，自行来校上课所取得的成绩一律无效。</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休学学生的有关问题按以下规定处理：</w:t>
      </w:r>
    </w:p>
    <w:p w:rsidR="009708CA" w:rsidRPr="009708CA" w:rsidRDefault="009708CA" w:rsidP="007F4B11">
      <w:pPr>
        <w:widowControl/>
        <w:shd w:val="clear" w:color="auto" w:fill="FFFFFF"/>
        <w:adjustRightInd w:val="0"/>
        <w:spacing w:line="300" w:lineRule="auto"/>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1</w:t>
      </w:r>
      <w:r w:rsidRPr="009708CA">
        <w:rPr>
          <w:rFonts w:ascii="宋体" w:eastAsia="宋体" w:hAnsi="宋体" w:cs="Tahoma" w:hint="eastAsia"/>
          <w:color w:val="333333"/>
          <w:kern w:val="0"/>
          <w:sz w:val="24"/>
          <w:szCs w:val="24"/>
        </w:rPr>
        <w:t>）休学学生办理休学离校手续，学校予以保留学籍；</w:t>
      </w:r>
    </w:p>
    <w:p w:rsidR="009708CA" w:rsidRPr="009708CA" w:rsidRDefault="009708CA" w:rsidP="009708CA">
      <w:pPr>
        <w:widowControl/>
        <w:shd w:val="clear" w:color="auto" w:fill="FFFFFF"/>
        <w:adjustRightInd w:val="0"/>
        <w:spacing w:line="300" w:lineRule="auto"/>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2</w:t>
      </w:r>
      <w:r w:rsidRPr="009708CA">
        <w:rPr>
          <w:rFonts w:ascii="宋体" w:eastAsia="宋体" w:hAnsi="宋体" w:cs="Tahoma" w:hint="eastAsia"/>
          <w:color w:val="333333"/>
          <w:kern w:val="0"/>
          <w:sz w:val="24"/>
          <w:szCs w:val="24"/>
        </w:rPr>
        <w:t>）学生休学期间，不享受在校学习学生的待遇，不能评奖学金，不能享受助学贷款，发生事故学校不承担责任；休学学生患病，其医疗费按校医院规定处理；</w:t>
      </w:r>
    </w:p>
    <w:p w:rsidR="009708CA" w:rsidRPr="009708CA" w:rsidRDefault="009708CA" w:rsidP="007F4B11">
      <w:pPr>
        <w:widowControl/>
        <w:shd w:val="clear" w:color="auto" w:fill="FFFFFF"/>
        <w:adjustRightInd w:val="0"/>
        <w:spacing w:line="300" w:lineRule="auto"/>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3</w:t>
      </w:r>
      <w:r w:rsidRPr="009708CA">
        <w:rPr>
          <w:rFonts w:ascii="宋体" w:eastAsia="宋体" w:hAnsi="宋体" w:cs="Tahoma" w:hint="eastAsia"/>
          <w:color w:val="333333"/>
          <w:kern w:val="0"/>
          <w:sz w:val="24"/>
          <w:szCs w:val="24"/>
        </w:rPr>
        <w:t>）学生休学回家往返路费自理，户口不迁出学校；</w:t>
      </w:r>
    </w:p>
    <w:p w:rsidR="009708CA" w:rsidRPr="009708CA" w:rsidRDefault="009708CA" w:rsidP="007F4B11">
      <w:pPr>
        <w:widowControl/>
        <w:shd w:val="clear" w:color="auto" w:fill="FFFFFF"/>
        <w:adjustRightInd w:val="0"/>
        <w:spacing w:line="300" w:lineRule="auto"/>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w:t>
      </w:r>
      <w:r w:rsidR="00014FB8">
        <w:rPr>
          <w:rFonts w:ascii="宋体" w:eastAsia="宋体" w:hAnsi="宋体" w:cs="Tahoma" w:hint="eastAsia"/>
          <w:color w:val="333333"/>
          <w:kern w:val="0"/>
          <w:sz w:val="24"/>
          <w:szCs w:val="24"/>
        </w:rPr>
        <w:t>4</w:t>
      </w:r>
      <w:r w:rsidRPr="009708CA">
        <w:rPr>
          <w:rFonts w:ascii="宋体" w:eastAsia="宋体" w:hAnsi="宋体" w:cs="Tahoma" w:hint="eastAsia"/>
          <w:color w:val="333333"/>
          <w:kern w:val="0"/>
          <w:sz w:val="24"/>
          <w:szCs w:val="24"/>
        </w:rPr>
        <w:t>）学生应征入伍，保留学籍至退役后两年以内。</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学生休学一般由本人申请，并附有关证明，经学院领导及有关部门同意，报教务处批准。学生持学生证到教务处办理休学手续。</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休学学生需继续休学，应当</w:t>
      </w:r>
      <w:proofErr w:type="gramStart"/>
      <w:r w:rsidRPr="009708CA">
        <w:rPr>
          <w:rFonts w:ascii="宋体" w:eastAsia="宋体" w:hAnsi="宋体" w:cs="Tahoma" w:hint="eastAsia"/>
          <w:color w:val="333333"/>
          <w:kern w:val="0"/>
          <w:sz w:val="24"/>
          <w:szCs w:val="24"/>
        </w:rPr>
        <w:t>办理续休手续</w:t>
      </w:r>
      <w:proofErr w:type="gramEnd"/>
      <w:r w:rsidRPr="009708CA">
        <w:rPr>
          <w:rFonts w:ascii="宋体" w:eastAsia="宋体" w:hAnsi="宋体" w:cs="Tahoma" w:hint="eastAsia"/>
          <w:color w:val="333333"/>
          <w:kern w:val="0"/>
          <w:sz w:val="24"/>
          <w:szCs w:val="24"/>
        </w:rPr>
        <w:t>。逾期两周不</w:t>
      </w:r>
      <w:proofErr w:type="gramStart"/>
      <w:r w:rsidRPr="009708CA">
        <w:rPr>
          <w:rFonts w:ascii="宋体" w:eastAsia="宋体" w:hAnsi="宋体" w:cs="Tahoma" w:hint="eastAsia"/>
          <w:color w:val="333333"/>
          <w:kern w:val="0"/>
          <w:sz w:val="24"/>
          <w:szCs w:val="24"/>
        </w:rPr>
        <w:t>办理续休手续</w:t>
      </w:r>
      <w:proofErr w:type="gramEnd"/>
      <w:r w:rsidRPr="009708CA">
        <w:rPr>
          <w:rFonts w:ascii="宋体" w:eastAsia="宋体" w:hAnsi="宋体" w:cs="Tahoma" w:hint="eastAsia"/>
          <w:color w:val="333333"/>
          <w:kern w:val="0"/>
          <w:sz w:val="24"/>
          <w:szCs w:val="24"/>
        </w:rPr>
        <w:t>，除因不可抗力等正当事由外，取消学籍，按自动退学处理。</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复学手续为：</w:t>
      </w:r>
    </w:p>
    <w:p w:rsidR="009708CA" w:rsidRPr="009708CA" w:rsidRDefault="00014FB8"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Pr>
          <w:rFonts w:ascii="宋体" w:eastAsia="宋体" w:hAnsi="宋体" w:cs="Tahoma" w:hint="eastAsia"/>
          <w:color w:val="333333"/>
          <w:kern w:val="0"/>
          <w:sz w:val="24"/>
          <w:szCs w:val="24"/>
        </w:rPr>
        <w:t>（1）</w:t>
      </w:r>
      <w:r w:rsidR="009708CA" w:rsidRPr="009708CA">
        <w:rPr>
          <w:rFonts w:ascii="宋体" w:eastAsia="宋体" w:hAnsi="宋体" w:cs="Tahoma" w:hint="eastAsia"/>
          <w:color w:val="333333"/>
          <w:kern w:val="0"/>
          <w:sz w:val="24"/>
          <w:szCs w:val="24"/>
        </w:rPr>
        <w:t xml:space="preserve"> 学生休学期满，应当于学期开学注册期间持休学证明书和相应证明文件向学院及有关部门提出复学申请，经学院审核，教务处批准，方可复学。</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对申请复学的学生，学校进行全面复查，如发现休学期间有严重违法乱纪行为，取消复学资格。</w:t>
      </w:r>
    </w:p>
    <w:p w:rsidR="009708CA" w:rsidRPr="009708CA" w:rsidRDefault="00014FB8"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Pr>
          <w:rFonts w:ascii="宋体" w:eastAsia="宋体" w:hAnsi="宋体" w:cs="Tahoma" w:hint="eastAsia"/>
          <w:color w:val="333333"/>
          <w:kern w:val="0"/>
          <w:sz w:val="24"/>
          <w:szCs w:val="24"/>
        </w:rPr>
        <w:t>（2）</w:t>
      </w:r>
      <w:r w:rsidR="009708CA" w:rsidRPr="009708CA">
        <w:rPr>
          <w:rFonts w:ascii="宋体" w:eastAsia="宋体" w:hAnsi="宋体" w:cs="Tahoma" w:hint="eastAsia"/>
          <w:color w:val="333333"/>
          <w:kern w:val="0"/>
          <w:sz w:val="24"/>
          <w:szCs w:val="24"/>
        </w:rPr>
        <w:t xml:space="preserve"> 因病休学者，应当出具当地二级甲等以上医院病愈诊断证明书，并经校医院体检复查合格，经学院领导审核后，由教务处批准并办理复学手续。</w:t>
      </w:r>
    </w:p>
    <w:p w:rsidR="009708CA" w:rsidRDefault="009708CA"/>
    <w:p w:rsidR="009708CA" w:rsidRPr="00014FB8" w:rsidRDefault="00014FB8">
      <w:pPr>
        <w:rPr>
          <w:b/>
          <w:sz w:val="30"/>
          <w:szCs w:val="30"/>
        </w:rPr>
      </w:pPr>
      <w:r w:rsidRPr="00014FB8">
        <w:rPr>
          <w:rFonts w:hint="eastAsia"/>
          <w:b/>
          <w:sz w:val="30"/>
          <w:szCs w:val="30"/>
        </w:rPr>
        <w:lastRenderedPageBreak/>
        <w:t>（五）</w:t>
      </w:r>
      <w:r w:rsidR="009708CA" w:rsidRPr="00014FB8">
        <w:rPr>
          <w:rFonts w:hint="eastAsia"/>
          <w:b/>
          <w:sz w:val="30"/>
          <w:szCs w:val="30"/>
        </w:rPr>
        <w:t>退学</w:t>
      </w:r>
    </w:p>
    <w:p w:rsidR="009708CA" w:rsidRPr="009708CA" w:rsidRDefault="009708CA" w:rsidP="009708CA">
      <w:pPr>
        <w:widowControl/>
        <w:shd w:val="clear" w:color="auto" w:fill="FFFFFF"/>
        <w:adjustRightInd w:val="0"/>
        <w:spacing w:line="300" w:lineRule="auto"/>
        <w:ind w:firstLineChars="200"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学生有下列情形之一者，应</w:t>
      </w:r>
      <w:proofErr w:type="gramStart"/>
      <w:r w:rsidRPr="009708CA">
        <w:rPr>
          <w:rFonts w:ascii="宋体" w:eastAsia="宋体" w:hAnsi="宋体" w:cs="Tahoma" w:hint="eastAsia"/>
          <w:color w:val="333333"/>
          <w:kern w:val="0"/>
          <w:sz w:val="24"/>
          <w:szCs w:val="24"/>
        </w:rPr>
        <w:t>予退</w:t>
      </w:r>
      <w:proofErr w:type="gramEnd"/>
      <w:r w:rsidRPr="009708CA">
        <w:rPr>
          <w:rFonts w:ascii="宋体" w:eastAsia="宋体" w:hAnsi="宋体" w:cs="Tahoma" w:hint="eastAsia"/>
          <w:color w:val="333333"/>
          <w:kern w:val="0"/>
          <w:sz w:val="24"/>
          <w:szCs w:val="24"/>
        </w:rPr>
        <w:t>学：</w:t>
      </w:r>
    </w:p>
    <w:p w:rsidR="009708CA" w:rsidRPr="009708CA" w:rsidRDefault="00014FB8" w:rsidP="009708CA">
      <w:pPr>
        <w:widowControl/>
        <w:shd w:val="clear" w:color="auto" w:fill="FFFFFF"/>
        <w:adjustRightInd w:val="0"/>
        <w:spacing w:line="300" w:lineRule="auto"/>
        <w:ind w:firstLineChars="200" w:firstLine="480"/>
        <w:jc w:val="left"/>
        <w:rPr>
          <w:rFonts w:ascii="Tahoma" w:eastAsia="宋体" w:hAnsi="Tahoma" w:cs="Tahoma"/>
          <w:color w:val="333333"/>
          <w:kern w:val="0"/>
          <w:szCs w:val="21"/>
        </w:rPr>
      </w:pPr>
      <w:r>
        <w:rPr>
          <w:rFonts w:ascii="宋体" w:eastAsia="宋体" w:hAnsi="宋体" w:cs="Tahoma" w:hint="eastAsia"/>
          <w:color w:val="333333"/>
          <w:kern w:val="0"/>
          <w:sz w:val="24"/>
          <w:szCs w:val="24"/>
        </w:rPr>
        <w:t>（1）</w:t>
      </w:r>
      <w:r w:rsidR="009708CA" w:rsidRPr="009708CA">
        <w:rPr>
          <w:rFonts w:ascii="宋体" w:eastAsia="宋体" w:hAnsi="宋体" w:cs="Tahoma" w:hint="eastAsia"/>
          <w:color w:val="333333"/>
          <w:kern w:val="0"/>
          <w:sz w:val="24"/>
          <w:szCs w:val="24"/>
        </w:rPr>
        <w:t xml:space="preserve"> 休学期满，逾期两周不办理复学手续，或者复学经审查不合格的；</w:t>
      </w:r>
    </w:p>
    <w:p w:rsidR="009708CA" w:rsidRPr="009708CA" w:rsidRDefault="009708CA" w:rsidP="00014FB8">
      <w:pPr>
        <w:widowControl/>
        <w:shd w:val="clear" w:color="auto" w:fill="FFFFFF"/>
        <w:adjustRightInd w:val="0"/>
        <w:spacing w:line="300" w:lineRule="auto"/>
        <w:ind w:firstLineChars="177" w:firstLine="425"/>
        <w:jc w:val="left"/>
        <w:rPr>
          <w:rFonts w:ascii="Tahoma" w:eastAsia="宋体" w:hAnsi="Tahoma" w:cs="Tahoma"/>
          <w:color w:val="333333"/>
          <w:kern w:val="0"/>
          <w:szCs w:val="21"/>
        </w:rPr>
      </w:pPr>
      <w:r>
        <w:rPr>
          <w:rFonts w:ascii="Tahoma" w:eastAsia="宋体" w:hAnsi="Tahoma" w:cs="Tahoma"/>
          <w:noProof/>
          <w:color w:val="333333"/>
          <w:kern w:val="0"/>
          <w:sz w:val="24"/>
          <w:szCs w:val="24"/>
        </w:rPr>
        <w:drawing>
          <wp:inline distT="0" distB="0" distL="0" distR="0">
            <wp:extent cx="19050" cy="19050"/>
            <wp:effectExtent l="0" t="0" r="0" b="0"/>
            <wp:docPr id="1" name="图片 1" descr="http://jwc.nankai.edu.cn/_upload/article/images/da/38/4e47d35046e6b07852aaeaf4d4c4/e18e2924-9424-4535-b36b-9ece472904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c.nankai.edu.cn/_upload/article/images/da/38/4e47d35046e6b07852aaeaf4d4c4/e18e2924-9424-4535-b36b-9ece4729048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14FB8">
        <w:rPr>
          <w:rFonts w:ascii="宋体" w:eastAsia="宋体" w:hAnsi="宋体" w:cs="Tahoma" w:hint="eastAsia"/>
          <w:color w:val="333333"/>
          <w:kern w:val="0"/>
          <w:sz w:val="24"/>
          <w:szCs w:val="24"/>
        </w:rPr>
        <w:t>（2）</w:t>
      </w:r>
      <w:r w:rsidRPr="009708CA">
        <w:rPr>
          <w:rFonts w:ascii="宋体" w:eastAsia="宋体" w:hAnsi="宋体" w:cs="Tahoma" w:hint="eastAsia"/>
          <w:color w:val="333333"/>
          <w:kern w:val="0"/>
          <w:sz w:val="24"/>
          <w:szCs w:val="24"/>
        </w:rPr>
        <w:t xml:space="preserve"> 经校医院或者学校指定医院确诊，患有疾病或者意外伤残无法继续在校学习的；</w:t>
      </w:r>
    </w:p>
    <w:p w:rsidR="009708CA" w:rsidRPr="009708CA" w:rsidRDefault="00014FB8"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Pr>
          <w:rFonts w:ascii="宋体" w:eastAsia="宋体" w:hAnsi="宋体" w:cs="Tahoma" w:hint="eastAsia"/>
          <w:color w:val="333333"/>
          <w:kern w:val="0"/>
          <w:sz w:val="24"/>
          <w:szCs w:val="24"/>
        </w:rPr>
        <w:t>（3）</w:t>
      </w:r>
      <w:r w:rsidR="009708CA" w:rsidRPr="009708CA">
        <w:rPr>
          <w:rFonts w:ascii="宋体" w:eastAsia="宋体" w:hAnsi="宋体" w:cs="Tahoma" w:hint="eastAsia"/>
          <w:color w:val="333333"/>
          <w:kern w:val="0"/>
          <w:sz w:val="24"/>
          <w:szCs w:val="24"/>
        </w:rPr>
        <w:t xml:space="preserve"> 未请假离校连续两</w:t>
      </w:r>
      <w:proofErr w:type="gramStart"/>
      <w:r w:rsidR="009708CA" w:rsidRPr="009708CA">
        <w:rPr>
          <w:rFonts w:ascii="宋体" w:eastAsia="宋体" w:hAnsi="宋体" w:cs="Tahoma" w:hint="eastAsia"/>
          <w:color w:val="333333"/>
          <w:kern w:val="0"/>
          <w:sz w:val="24"/>
          <w:szCs w:val="24"/>
        </w:rPr>
        <w:t>周未</w:t>
      </w:r>
      <w:proofErr w:type="gramEnd"/>
      <w:r w:rsidR="009708CA" w:rsidRPr="009708CA">
        <w:rPr>
          <w:rFonts w:ascii="宋体" w:eastAsia="宋体" w:hAnsi="宋体" w:cs="Tahoma" w:hint="eastAsia"/>
          <w:color w:val="333333"/>
          <w:kern w:val="0"/>
          <w:sz w:val="24"/>
          <w:szCs w:val="24"/>
        </w:rPr>
        <w:t>参加学校规定的教学活动的；</w:t>
      </w:r>
    </w:p>
    <w:p w:rsidR="009708CA" w:rsidRPr="009708CA" w:rsidRDefault="00014FB8"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Pr>
          <w:rFonts w:ascii="宋体" w:eastAsia="宋体" w:hAnsi="宋体" w:cs="Tahoma" w:hint="eastAsia"/>
          <w:color w:val="333333"/>
          <w:kern w:val="0"/>
          <w:sz w:val="24"/>
          <w:szCs w:val="24"/>
        </w:rPr>
        <w:t>（4）</w:t>
      </w:r>
      <w:r w:rsidR="009708CA" w:rsidRPr="009708CA">
        <w:rPr>
          <w:rFonts w:ascii="宋体" w:eastAsia="宋体" w:hAnsi="宋体" w:cs="Tahoma" w:hint="eastAsia"/>
          <w:color w:val="333333"/>
          <w:kern w:val="0"/>
          <w:sz w:val="24"/>
          <w:szCs w:val="24"/>
        </w:rPr>
        <w:t xml:space="preserve"> 超过学校规定期限未注册而又无正当事由的；</w:t>
      </w:r>
    </w:p>
    <w:p w:rsidR="009708CA" w:rsidRPr="009708CA" w:rsidRDefault="00014FB8"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Pr>
          <w:rFonts w:ascii="宋体" w:eastAsia="宋体" w:hAnsi="宋体" w:cs="Tahoma" w:hint="eastAsia"/>
          <w:color w:val="333333"/>
          <w:kern w:val="0"/>
          <w:sz w:val="24"/>
          <w:szCs w:val="24"/>
        </w:rPr>
        <w:t>（5）</w:t>
      </w:r>
      <w:r w:rsidR="009708CA" w:rsidRPr="009708CA">
        <w:rPr>
          <w:rFonts w:ascii="宋体" w:eastAsia="宋体" w:hAnsi="宋体" w:cs="Tahoma" w:hint="eastAsia"/>
          <w:color w:val="333333"/>
          <w:kern w:val="0"/>
          <w:sz w:val="24"/>
          <w:szCs w:val="24"/>
        </w:rPr>
        <w:t>学生本人申请退学的；</w:t>
      </w:r>
    </w:p>
    <w:p w:rsidR="009708CA" w:rsidRPr="009708CA" w:rsidRDefault="00014FB8" w:rsidP="009708CA">
      <w:pPr>
        <w:widowControl/>
        <w:shd w:val="clear" w:color="auto" w:fill="FFFFFF"/>
        <w:adjustRightInd w:val="0"/>
        <w:spacing w:line="300" w:lineRule="auto"/>
        <w:ind w:firstLineChars="175" w:firstLine="420"/>
        <w:jc w:val="left"/>
        <w:rPr>
          <w:rFonts w:ascii="Tahoma" w:eastAsia="宋体" w:hAnsi="Tahoma" w:cs="Tahoma"/>
          <w:color w:val="333333"/>
          <w:kern w:val="0"/>
          <w:szCs w:val="21"/>
        </w:rPr>
      </w:pPr>
      <w:r>
        <w:rPr>
          <w:rFonts w:ascii="宋体" w:eastAsia="宋体" w:hAnsi="宋体" w:cs="Tahoma" w:hint="eastAsia"/>
          <w:color w:val="333333"/>
          <w:kern w:val="0"/>
          <w:sz w:val="24"/>
          <w:szCs w:val="24"/>
        </w:rPr>
        <w:t>（6）</w:t>
      </w:r>
      <w:r w:rsidR="009708CA" w:rsidRPr="009708CA">
        <w:rPr>
          <w:rFonts w:ascii="宋体" w:eastAsia="宋体" w:hAnsi="宋体" w:cs="Tahoma" w:hint="eastAsia"/>
          <w:color w:val="333333"/>
          <w:kern w:val="0"/>
          <w:sz w:val="24"/>
          <w:szCs w:val="24"/>
        </w:rPr>
        <w:t xml:space="preserve"> 学业成绩未达到学校要求的；</w:t>
      </w:r>
    </w:p>
    <w:p w:rsidR="009708CA" w:rsidRPr="009708CA" w:rsidRDefault="00014FB8" w:rsidP="009708CA">
      <w:pPr>
        <w:widowControl/>
        <w:shd w:val="clear" w:color="auto" w:fill="FFFFFF"/>
        <w:adjustRightInd w:val="0"/>
        <w:spacing w:line="300" w:lineRule="auto"/>
        <w:ind w:firstLineChars="175" w:firstLine="420"/>
        <w:jc w:val="left"/>
        <w:rPr>
          <w:rFonts w:ascii="Tahoma" w:eastAsia="宋体" w:hAnsi="Tahoma" w:cs="Tahoma"/>
          <w:color w:val="333333"/>
          <w:kern w:val="0"/>
          <w:szCs w:val="21"/>
        </w:rPr>
      </w:pPr>
      <w:r>
        <w:rPr>
          <w:rFonts w:ascii="宋体" w:eastAsia="宋体" w:hAnsi="宋体" w:cs="宋体" w:hint="eastAsia"/>
          <w:color w:val="333333"/>
          <w:kern w:val="0"/>
          <w:sz w:val="24"/>
          <w:szCs w:val="24"/>
        </w:rPr>
        <w:t>（7）</w:t>
      </w:r>
      <w:r w:rsidR="009708CA" w:rsidRPr="009708CA">
        <w:rPr>
          <w:rFonts w:ascii="宋体" w:eastAsia="宋体" w:hAnsi="宋体" w:cs="宋体" w:hint="eastAsia"/>
          <w:color w:val="333333"/>
          <w:kern w:val="0"/>
          <w:sz w:val="24"/>
          <w:szCs w:val="24"/>
        </w:rPr>
        <w:t xml:space="preserve"> 在学校规定的最长学习年限内未完成学业者</w:t>
      </w:r>
      <w:r w:rsidR="009708CA" w:rsidRPr="009708CA">
        <w:rPr>
          <w:rFonts w:ascii="宋体" w:eastAsia="宋体" w:hAnsi="宋体" w:cs="Tahoma" w:hint="eastAsia"/>
          <w:color w:val="333333"/>
          <w:kern w:val="0"/>
          <w:sz w:val="24"/>
          <w:szCs w:val="24"/>
        </w:rPr>
        <w:t>。</w:t>
      </w:r>
    </w:p>
    <w:p w:rsidR="009708CA" w:rsidRPr="009708CA" w:rsidRDefault="009708CA" w:rsidP="00DC67E1">
      <w:pPr>
        <w:widowControl/>
        <w:shd w:val="clear" w:color="auto" w:fill="FFFFFF"/>
        <w:adjustRightInd w:val="0"/>
        <w:spacing w:line="300" w:lineRule="auto"/>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应退学的学生，自通知之日起，应当在两周内办理完退学手续离校；无故逾期不办手续者，学校将取消其学籍。凡退学的学生不得申请复学。</w:t>
      </w:r>
    </w:p>
    <w:p w:rsidR="009708CA" w:rsidRDefault="009708CA"/>
    <w:p w:rsidR="009708CA" w:rsidRPr="00014FB8" w:rsidRDefault="00014FB8">
      <w:pPr>
        <w:rPr>
          <w:rStyle w:val="a3"/>
          <w:rFonts w:cs="Tahoma"/>
          <w:bCs w:val="0"/>
          <w:color w:val="333333"/>
          <w:sz w:val="30"/>
          <w:szCs w:val="30"/>
        </w:rPr>
      </w:pPr>
      <w:r w:rsidRPr="00014FB8">
        <w:rPr>
          <w:rStyle w:val="a3"/>
          <w:rFonts w:cs="Tahoma" w:hint="eastAsia"/>
          <w:bCs w:val="0"/>
          <w:color w:val="333333"/>
          <w:sz w:val="30"/>
          <w:szCs w:val="30"/>
        </w:rPr>
        <w:t>（六）</w:t>
      </w:r>
      <w:r w:rsidR="009708CA" w:rsidRPr="00014FB8">
        <w:rPr>
          <w:rStyle w:val="a3"/>
          <w:rFonts w:cs="Tahoma" w:hint="eastAsia"/>
          <w:bCs w:val="0"/>
          <w:color w:val="333333"/>
          <w:sz w:val="30"/>
          <w:szCs w:val="30"/>
        </w:rPr>
        <w:t>毕业、结业、肄业</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学生在学校规定年限内，修完教育教学计划规定内容，德、智、体达到毕业要求，准予毕业，发给毕业证书。</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bCs/>
          <w:color w:val="333333"/>
          <w:kern w:val="0"/>
          <w:sz w:val="24"/>
          <w:szCs w:val="24"/>
        </w:rPr>
        <w:t>基本修业年限期满不能毕业者，可以</w:t>
      </w:r>
      <w:r w:rsidRPr="009708CA">
        <w:rPr>
          <w:rFonts w:ascii="宋体" w:eastAsia="宋体" w:hAnsi="宋体" w:cs="Tahoma" w:hint="eastAsia"/>
          <w:color w:val="333333"/>
          <w:kern w:val="0"/>
          <w:sz w:val="24"/>
          <w:szCs w:val="24"/>
        </w:rPr>
        <w:t>在当年3月申请延期毕业。</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bCs/>
          <w:color w:val="333333"/>
          <w:kern w:val="0"/>
          <w:sz w:val="24"/>
          <w:szCs w:val="24"/>
        </w:rPr>
        <w:t>未申请延期毕业的学生，应当在规定时间办理离校手续。离校后不再享受在校生待遇。未申请延期毕业且达到结业条件的学生，在最长修业年限内，可以向原所在学院提交学习申请，经教务处审核同意后，在规定时间内修完所缺学分，换发毕业证书，符合学位授予条件的，经校学位评定委员会审议通过后，颁发学位证。未申请延期毕业且未达到结业条件的学生，作肄业处理，发给</w:t>
      </w:r>
      <w:proofErr w:type="gramStart"/>
      <w:r w:rsidRPr="009708CA">
        <w:rPr>
          <w:rFonts w:ascii="宋体" w:eastAsia="宋体" w:hAnsi="宋体" w:cs="Tahoma" w:hint="eastAsia"/>
          <w:bCs/>
          <w:color w:val="333333"/>
          <w:kern w:val="0"/>
          <w:sz w:val="24"/>
          <w:szCs w:val="24"/>
        </w:rPr>
        <w:t>肄业</w:t>
      </w:r>
      <w:proofErr w:type="gramEnd"/>
      <w:r w:rsidRPr="009708CA">
        <w:rPr>
          <w:rFonts w:ascii="宋体" w:eastAsia="宋体" w:hAnsi="宋体" w:cs="Tahoma" w:hint="eastAsia"/>
          <w:bCs/>
          <w:color w:val="333333"/>
          <w:kern w:val="0"/>
          <w:sz w:val="24"/>
          <w:szCs w:val="24"/>
        </w:rPr>
        <w:t>证书。</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最长学习年限期满，仍未修满教学计划规定之学分，所获得的学分数达到教学计划规定应修学分数的90%（含）以上者，发给结业证书，不再换发毕业证书。</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对修满20学分以上，所修学分数未达到结业条件的，作肄业处理，发给</w:t>
      </w:r>
      <w:proofErr w:type="gramStart"/>
      <w:r w:rsidRPr="009708CA">
        <w:rPr>
          <w:rFonts w:ascii="宋体" w:eastAsia="宋体" w:hAnsi="宋体" w:cs="Tahoma" w:hint="eastAsia"/>
          <w:color w:val="333333"/>
          <w:kern w:val="0"/>
          <w:sz w:val="24"/>
          <w:szCs w:val="24"/>
        </w:rPr>
        <w:t>肄业</w:t>
      </w:r>
      <w:proofErr w:type="gramEnd"/>
      <w:r w:rsidRPr="009708CA">
        <w:rPr>
          <w:rFonts w:ascii="宋体" w:eastAsia="宋体" w:hAnsi="宋体" w:cs="Tahoma" w:hint="eastAsia"/>
          <w:color w:val="333333"/>
          <w:kern w:val="0"/>
          <w:sz w:val="24"/>
          <w:szCs w:val="24"/>
        </w:rPr>
        <w:t>证书。</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毕业生、结业生、</w:t>
      </w:r>
      <w:proofErr w:type="gramStart"/>
      <w:r w:rsidRPr="009708CA">
        <w:rPr>
          <w:rFonts w:ascii="宋体" w:eastAsia="宋体" w:hAnsi="宋体" w:cs="Tahoma" w:hint="eastAsia"/>
          <w:color w:val="333333"/>
          <w:kern w:val="0"/>
          <w:sz w:val="24"/>
          <w:szCs w:val="24"/>
        </w:rPr>
        <w:t>肄业</w:t>
      </w:r>
      <w:proofErr w:type="gramEnd"/>
      <w:r w:rsidRPr="009708CA">
        <w:rPr>
          <w:rFonts w:ascii="宋体" w:eastAsia="宋体" w:hAnsi="宋体" w:cs="Tahoma" w:hint="eastAsia"/>
          <w:color w:val="333333"/>
          <w:kern w:val="0"/>
          <w:sz w:val="24"/>
          <w:szCs w:val="24"/>
        </w:rPr>
        <w:t>生，必须按规定办理完离校手续方能离校。</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学校执行高等教育学历证书电子注册管理制度，每年将颁发的毕（结）业证书信息报天津市教育行政部门注册。</w:t>
      </w:r>
    </w:p>
    <w:p w:rsidR="009708CA" w:rsidRPr="009708CA" w:rsidRDefault="009708CA" w:rsidP="009708CA">
      <w:pPr>
        <w:widowControl/>
        <w:shd w:val="clear" w:color="auto" w:fill="FFFFFF"/>
        <w:adjustRightInd w:val="0"/>
        <w:spacing w:line="300" w:lineRule="auto"/>
        <w:ind w:firstLine="48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 个别学生在毕业离校前夕，有肆意毁坏公物、辱骂师生员工或其他违反法律、法规和校纪的行为，学校根据情节轻重给予纪律处分，直至取消其毕业资格。对毁坏公物者，同时收取经济赔偿费。</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对违反国家招生规定入学者，学校不予颁发学历证书、学位证书。</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lastRenderedPageBreak/>
        <w:t>学历证书、学位证书遗失或者损坏，经本人申请，学校核实后出具相应的证明书，证明书与原证书具有同等效力。</w:t>
      </w:r>
    </w:p>
    <w:p w:rsidR="009708CA" w:rsidRDefault="009708CA"/>
    <w:p w:rsidR="009708CA" w:rsidRPr="00014FB8" w:rsidRDefault="00014FB8">
      <w:pPr>
        <w:rPr>
          <w:rStyle w:val="a3"/>
          <w:rFonts w:cs="Tahoma"/>
          <w:bCs w:val="0"/>
          <w:color w:val="333333"/>
          <w:sz w:val="30"/>
          <w:szCs w:val="30"/>
        </w:rPr>
      </w:pPr>
      <w:r w:rsidRPr="00014FB8">
        <w:rPr>
          <w:rStyle w:val="a3"/>
          <w:rFonts w:cs="Tahoma" w:hint="eastAsia"/>
          <w:bCs w:val="0"/>
          <w:color w:val="333333"/>
          <w:sz w:val="30"/>
          <w:szCs w:val="30"/>
        </w:rPr>
        <w:t>（七）</w:t>
      </w:r>
      <w:r w:rsidR="009708CA" w:rsidRPr="00014FB8">
        <w:rPr>
          <w:rStyle w:val="a3"/>
          <w:rFonts w:cs="Tahoma" w:hint="eastAsia"/>
          <w:bCs w:val="0"/>
          <w:color w:val="333333"/>
          <w:sz w:val="30"/>
          <w:szCs w:val="30"/>
        </w:rPr>
        <w:t>学士学位</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对获得毕业证书并且符合国家和学校学位授予条件的毕业生，由本人申请，学校学位委员会审核同意，授予学士学位，颁发学士学位证书。</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sidRPr="009708CA">
        <w:rPr>
          <w:rFonts w:ascii="宋体" w:eastAsia="宋体" w:hAnsi="宋体" w:cs="Tahoma" w:hint="eastAsia"/>
          <w:color w:val="333333"/>
          <w:kern w:val="0"/>
          <w:sz w:val="24"/>
          <w:szCs w:val="24"/>
        </w:rPr>
        <w:t>学生属以下情形之一者，学校不授予学士学位。</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Pr>
          <w:rFonts w:ascii="Tahoma" w:eastAsia="宋体" w:hAnsi="Tahoma" w:cs="Tahoma"/>
          <w:noProof/>
          <w:color w:val="333333"/>
          <w:kern w:val="0"/>
          <w:sz w:val="24"/>
          <w:szCs w:val="24"/>
        </w:rPr>
        <w:drawing>
          <wp:inline distT="0" distB="0" distL="0" distR="0">
            <wp:extent cx="19050" cy="19050"/>
            <wp:effectExtent l="0" t="0" r="0" b="0"/>
            <wp:docPr id="3" name="图片 3" descr="http://jwc.nankai.edu.cn/_upload/article/images/da/38/4e47d35046e6b07852aaeaf4d4c4/78ab3b5d-0e6b-49c9-89f5-486490d9f3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wc.nankai.edu.cn/_upload/article/images/da/38/4e47d35046e6b07852aaeaf4d4c4/78ab3b5d-0e6b-49c9-89f5-486490d9f3c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14FB8">
        <w:rPr>
          <w:rFonts w:ascii="宋体" w:eastAsia="宋体" w:hAnsi="宋体" w:cs="Tahoma" w:hint="eastAsia"/>
          <w:color w:val="333333"/>
          <w:kern w:val="0"/>
          <w:sz w:val="24"/>
          <w:szCs w:val="24"/>
        </w:rPr>
        <w:t>（1）</w:t>
      </w:r>
      <w:r w:rsidRPr="009708CA">
        <w:rPr>
          <w:rFonts w:ascii="宋体" w:eastAsia="宋体" w:hAnsi="宋体" w:cs="Tahoma" w:hint="eastAsia"/>
          <w:color w:val="333333"/>
          <w:kern w:val="0"/>
          <w:sz w:val="24"/>
          <w:szCs w:val="24"/>
        </w:rPr>
        <w:t>未取得本科毕业证书的；</w:t>
      </w:r>
    </w:p>
    <w:p w:rsidR="009708CA" w:rsidRPr="009708CA" w:rsidRDefault="00014FB8"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Pr>
          <w:rFonts w:ascii="宋体" w:eastAsia="宋体" w:hAnsi="宋体" w:cs="Tahoma" w:hint="eastAsia"/>
          <w:color w:val="333333"/>
          <w:kern w:val="0"/>
          <w:sz w:val="24"/>
          <w:szCs w:val="24"/>
        </w:rPr>
        <w:t>（2）</w:t>
      </w:r>
      <w:r w:rsidR="009708CA" w:rsidRPr="009708CA">
        <w:rPr>
          <w:rFonts w:ascii="宋体" w:eastAsia="宋体" w:hAnsi="宋体" w:cs="Tahoma" w:hint="eastAsia"/>
          <w:color w:val="333333"/>
          <w:kern w:val="0"/>
          <w:sz w:val="24"/>
          <w:szCs w:val="24"/>
        </w:rPr>
        <w:t xml:space="preserve"> 在学校规定的修业年限内，所修专业的必修课经重修所取得学分数累计达20学分的；</w:t>
      </w:r>
    </w:p>
    <w:p w:rsidR="009708CA" w:rsidRPr="009708CA" w:rsidRDefault="009708CA"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Pr>
          <w:rFonts w:ascii="Tahoma" w:eastAsia="宋体" w:hAnsi="Tahoma" w:cs="Tahoma"/>
          <w:noProof/>
          <w:color w:val="333333"/>
          <w:kern w:val="0"/>
          <w:sz w:val="24"/>
          <w:szCs w:val="24"/>
        </w:rPr>
        <w:drawing>
          <wp:inline distT="0" distB="0" distL="0" distR="0">
            <wp:extent cx="19050" cy="19050"/>
            <wp:effectExtent l="0" t="0" r="0" b="0"/>
            <wp:docPr id="2" name="图片 2" descr="http://jwc.nankai.edu.cn/_upload/article/images/da/38/4e47d35046e6b07852aaeaf4d4c4/81e3046a-89cb-4482-b5d1-345bc9cd8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wc.nankai.edu.cn/_upload/article/images/da/38/4e47d35046e6b07852aaeaf4d4c4/81e3046a-89cb-4482-b5d1-345bc9cd8c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14FB8">
        <w:rPr>
          <w:rFonts w:ascii="宋体" w:eastAsia="宋体" w:hAnsi="宋体" w:cs="Tahoma" w:hint="eastAsia"/>
          <w:color w:val="333333"/>
          <w:kern w:val="0"/>
          <w:sz w:val="24"/>
          <w:szCs w:val="24"/>
        </w:rPr>
        <w:t>（3）</w:t>
      </w:r>
      <w:r w:rsidRPr="009708CA">
        <w:rPr>
          <w:rFonts w:ascii="宋体" w:eastAsia="宋体" w:hAnsi="宋体" w:cs="Tahoma" w:hint="eastAsia"/>
          <w:color w:val="333333"/>
          <w:kern w:val="0"/>
          <w:sz w:val="24"/>
          <w:szCs w:val="24"/>
        </w:rPr>
        <w:t xml:space="preserve"> 攻读双学位的学生，在未达到本条第二款的情况下，必修课经重修所取得学分数，两个专业累计达30学分者，不能获得双学士学位；</w:t>
      </w:r>
    </w:p>
    <w:p w:rsidR="009708CA" w:rsidRPr="009708CA" w:rsidRDefault="00014FB8" w:rsidP="009708CA">
      <w:pPr>
        <w:widowControl/>
        <w:shd w:val="clear" w:color="auto" w:fill="FFFFFF"/>
        <w:adjustRightInd w:val="0"/>
        <w:spacing w:line="300" w:lineRule="auto"/>
        <w:ind w:firstLine="420"/>
        <w:jc w:val="left"/>
        <w:rPr>
          <w:rFonts w:ascii="Tahoma" w:eastAsia="宋体" w:hAnsi="Tahoma" w:cs="Tahoma"/>
          <w:color w:val="333333"/>
          <w:kern w:val="0"/>
          <w:szCs w:val="21"/>
        </w:rPr>
      </w:pPr>
      <w:r>
        <w:rPr>
          <w:rFonts w:ascii="宋体" w:eastAsia="宋体" w:hAnsi="宋体" w:cs="Tahoma" w:hint="eastAsia"/>
          <w:color w:val="333333"/>
          <w:kern w:val="0"/>
          <w:sz w:val="24"/>
          <w:szCs w:val="24"/>
        </w:rPr>
        <w:t>（4）</w:t>
      </w:r>
      <w:r w:rsidR="009708CA" w:rsidRPr="009708CA">
        <w:rPr>
          <w:rFonts w:ascii="宋体" w:eastAsia="宋体" w:hAnsi="宋体" w:cs="Tahoma" w:hint="eastAsia"/>
          <w:color w:val="333333"/>
          <w:kern w:val="0"/>
          <w:sz w:val="24"/>
          <w:szCs w:val="24"/>
        </w:rPr>
        <w:t xml:space="preserve">受过留校察看处分者，在学业期满时，平均学分绩（包括校公共必修课、院公共必修课、专业必修课、专业选修课）在本专业排名位列30%（不含30%）之后的； </w:t>
      </w:r>
    </w:p>
    <w:p w:rsidR="009708CA" w:rsidRDefault="00014FB8" w:rsidP="009708CA">
      <w:pPr>
        <w:widowControl/>
        <w:shd w:val="clear" w:color="auto" w:fill="FFFFFF"/>
        <w:adjustRightInd w:val="0"/>
        <w:spacing w:line="300" w:lineRule="auto"/>
        <w:ind w:firstLine="420"/>
        <w:jc w:val="left"/>
        <w:rPr>
          <w:rFonts w:ascii="宋体" w:eastAsia="宋体" w:hAnsi="宋体" w:cs="Tahoma"/>
          <w:color w:val="333333"/>
          <w:kern w:val="0"/>
          <w:sz w:val="24"/>
          <w:szCs w:val="24"/>
        </w:rPr>
      </w:pPr>
      <w:r>
        <w:rPr>
          <w:rFonts w:ascii="宋体" w:eastAsia="宋体" w:hAnsi="宋体" w:cs="Tahoma" w:hint="eastAsia"/>
          <w:color w:val="333333"/>
          <w:kern w:val="0"/>
          <w:sz w:val="24"/>
          <w:szCs w:val="24"/>
        </w:rPr>
        <w:t>（5）</w:t>
      </w:r>
      <w:r w:rsidR="009708CA" w:rsidRPr="009708CA">
        <w:rPr>
          <w:rFonts w:ascii="宋体" w:eastAsia="宋体" w:hAnsi="宋体" w:cs="Tahoma" w:hint="eastAsia"/>
          <w:color w:val="333333"/>
          <w:kern w:val="0"/>
          <w:sz w:val="24"/>
          <w:szCs w:val="24"/>
        </w:rPr>
        <w:t>由于其他原因学校认为不应授予学位的。</w:t>
      </w:r>
    </w:p>
    <w:p w:rsidR="00B50585" w:rsidRPr="009708CA" w:rsidRDefault="00B50585" w:rsidP="009708CA">
      <w:pPr>
        <w:widowControl/>
        <w:shd w:val="clear" w:color="auto" w:fill="FFFFFF"/>
        <w:adjustRightInd w:val="0"/>
        <w:spacing w:line="300" w:lineRule="auto"/>
        <w:ind w:firstLine="420"/>
        <w:jc w:val="left"/>
        <w:rPr>
          <w:rFonts w:ascii="Tahoma" w:eastAsia="宋体" w:hAnsi="Tahoma" w:cs="Tahoma"/>
          <w:color w:val="333333"/>
          <w:kern w:val="0"/>
          <w:szCs w:val="21"/>
        </w:rPr>
      </w:pPr>
    </w:p>
    <w:p w:rsidR="009708CA" w:rsidRDefault="00B50585">
      <w:r w:rsidRPr="00B50585">
        <w:rPr>
          <w:rFonts w:hint="eastAsia"/>
          <w:b/>
          <w:sz w:val="28"/>
          <w:szCs w:val="28"/>
        </w:rPr>
        <w:t>以上</w:t>
      </w:r>
      <w:r w:rsidR="00014FB8">
        <w:rPr>
          <w:rFonts w:hint="eastAsia"/>
          <w:b/>
          <w:sz w:val="28"/>
          <w:szCs w:val="28"/>
        </w:rPr>
        <w:t>规定如有与</w:t>
      </w:r>
      <w:r w:rsidRPr="00B50585">
        <w:rPr>
          <w:rFonts w:hint="eastAsia"/>
          <w:b/>
          <w:sz w:val="28"/>
          <w:szCs w:val="28"/>
        </w:rPr>
        <w:t>南开大学学则冲突，以</w:t>
      </w:r>
      <w:r w:rsidR="00014FB8">
        <w:rPr>
          <w:rFonts w:hint="eastAsia"/>
          <w:b/>
          <w:sz w:val="28"/>
          <w:szCs w:val="28"/>
        </w:rPr>
        <w:t>南开大学学则和教务处规定</w:t>
      </w:r>
      <w:r w:rsidRPr="00B50585">
        <w:rPr>
          <w:rFonts w:hint="eastAsia"/>
          <w:b/>
          <w:sz w:val="28"/>
          <w:szCs w:val="28"/>
        </w:rPr>
        <w:t>为准</w:t>
      </w:r>
      <w:r>
        <w:rPr>
          <w:rFonts w:hint="eastAsia"/>
        </w:rPr>
        <w:t>。</w:t>
      </w:r>
    </w:p>
    <w:p w:rsidR="00014FB8" w:rsidRPr="00014FB8" w:rsidRDefault="00014FB8" w:rsidP="00014FB8">
      <w:pPr>
        <w:pStyle w:val="a6"/>
        <w:numPr>
          <w:ilvl w:val="0"/>
          <w:numId w:val="1"/>
        </w:numPr>
        <w:ind w:firstLineChars="0"/>
        <w:rPr>
          <w:b/>
          <w:sz w:val="36"/>
          <w:szCs w:val="36"/>
        </w:rPr>
      </w:pPr>
      <w:r w:rsidRPr="00014FB8">
        <w:rPr>
          <w:rFonts w:hint="eastAsia"/>
          <w:b/>
          <w:sz w:val="36"/>
          <w:szCs w:val="36"/>
        </w:rPr>
        <w:t>教师篇</w:t>
      </w:r>
    </w:p>
    <w:p w:rsidR="00014FB8" w:rsidRPr="00014FB8" w:rsidRDefault="00132D75" w:rsidP="00014FB8">
      <w:pPr>
        <w:pStyle w:val="a6"/>
        <w:spacing w:line="360" w:lineRule="auto"/>
        <w:ind w:firstLineChars="177" w:firstLine="425"/>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sidR="00014FB8" w:rsidRPr="00014FB8">
        <w:rPr>
          <w:rFonts w:ascii="宋体" w:eastAsia="宋体" w:hAnsi="宋体" w:hint="eastAsia"/>
          <w:sz w:val="24"/>
          <w:szCs w:val="24"/>
        </w:rPr>
        <w:t>任课老师如因个人原因（如出差开会，身体原因等）需要停课或调课的</w:t>
      </w:r>
      <w:r w:rsidR="00014FB8" w:rsidRPr="00014FB8">
        <w:rPr>
          <w:rFonts w:ascii="宋体" w:eastAsia="宋体" w:hAnsi="宋体" w:hint="eastAsia"/>
          <w:sz w:val="24"/>
          <w:szCs w:val="24"/>
        </w:rPr>
        <w:t>，</w:t>
      </w:r>
      <w:r w:rsidR="00014FB8" w:rsidRPr="00014FB8">
        <w:rPr>
          <w:rFonts w:ascii="宋体" w:eastAsia="宋体" w:hAnsi="宋体" w:hint="eastAsia"/>
          <w:sz w:val="24"/>
          <w:szCs w:val="24"/>
        </w:rPr>
        <w:t>需</w:t>
      </w:r>
      <w:r w:rsidR="00014FB8" w:rsidRPr="00014FB8">
        <w:rPr>
          <w:rFonts w:ascii="宋体" w:eastAsia="宋体" w:hAnsi="宋体" w:hint="eastAsia"/>
          <w:sz w:val="24"/>
          <w:szCs w:val="24"/>
        </w:rPr>
        <w:t>要</w:t>
      </w:r>
      <w:r w:rsidR="00014FB8" w:rsidRPr="00014FB8">
        <w:rPr>
          <w:rFonts w:ascii="宋体" w:eastAsia="宋体" w:hAnsi="宋体" w:hint="eastAsia"/>
          <w:sz w:val="24"/>
          <w:szCs w:val="24"/>
        </w:rPr>
        <w:t>填写《南开大学本科课程调整申请表</w:t>
      </w:r>
      <w:r w:rsidR="00014FB8" w:rsidRPr="00014FB8">
        <w:rPr>
          <w:rFonts w:ascii="宋体" w:eastAsia="宋体" w:hAnsi="宋体" w:hint="eastAsia"/>
          <w:sz w:val="24"/>
          <w:szCs w:val="24"/>
        </w:rPr>
        <w:t>》 ，</w:t>
      </w:r>
      <w:r w:rsidR="00014FB8" w:rsidRPr="00014FB8">
        <w:rPr>
          <w:rFonts w:ascii="宋体" w:eastAsia="宋体" w:hAnsi="宋体" w:hint="eastAsia"/>
          <w:sz w:val="24"/>
          <w:szCs w:val="24"/>
        </w:rPr>
        <w:t>教学院长签字</w:t>
      </w:r>
      <w:proofErr w:type="gramStart"/>
      <w:r w:rsidR="00014FB8" w:rsidRPr="00014FB8">
        <w:rPr>
          <w:rFonts w:ascii="宋体" w:eastAsia="宋体" w:hAnsi="宋体" w:hint="eastAsia"/>
          <w:sz w:val="24"/>
          <w:szCs w:val="24"/>
        </w:rPr>
        <w:t>盖院章</w:t>
      </w:r>
      <w:proofErr w:type="gramEnd"/>
      <w:r w:rsidR="00014FB8" w:rsidRPr="00014FB8">
        <w:rPr>
          <w:rFonts w:ascii="宋体" w:eastAsia="宋体" w:hAnsi="宋体" w:hint="eastAsia"/>
          <w:sz w:val="24"/>
          <w:szCs w:val="24"/>
        </w:rPr>
        <w:t>后交至</w:t>
      </w:r>
      <w:r w:rsidR="00014FB8" w:rsidRPr="00014FB8">
        <w:rPr>
          <w:rFonts w:ascii="宋体" w:eastAsia="宋体" w:hAnsi="宋体" w:hint="eastAsia"/>
          <w:sz w:val="24"/>
          <w:szCs w:val="24"/>
        </w:rPr>
        <w:t>学</w:t>
      </w:r>
      <w:r w:rsidR="00014FB8" w:rsidRPr="00014FB8">
        <w:rPr>
          <w:rFonts w:ascii="宋体" w:eastAsia="宋体" w:hAnsi="宋体" w:hint="eastAsia"/>
          <w:sz w:val="24"/>
          <w:szCs w:val="24"/>
        </w:rPr>
        <w:t>校教务处备案。</w:t>
      </w:r>
    </w:p>
    <w:p w:rsidR="00014FB8" w:rsidRPr="00014FB8" w:rsidRDefault="00132D75" w:rsidP="00014FB8">
      <w:pPr>
        <w:pStyle w:val="a6"/>
        <w:spacing w:line="360" w:lineRule="auto"/>
        <w:ind w:firstLineChars="177" w:firstLine="425"/>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sidR="00014FB8" w:rsidRPr="00014FB8">
        <w:rPr>
          <w:rFonts w:ascii="宋体" w:eastAsia="宋体" w:hAnsi="宋体" w:hint="eastAsia"/>
          <w:sz w:val="24"/>
          <w:szCs w:val="24"/>
        </w:rPr>
        <w:t>本院老师如需新开或调整本科生课程，需填写《南开大学本科课程调整申请表》和《南开大学本科课程教学大纲》</w:t>
      </w:r>
      <w:proofErr w:type="gramStart"/>
      <w:r w:rsidR="00014FB8" w:rsidRPr="00014FB8">
        <w:rPr>
          <w:rFonts w:ascii="宋体" w:eastAsia="宋体" w:hAnsi="宋体" w:hint="eastAsia"/>
          <w:sz w:val="24"/>
          <w:szCs w:val="24"/>
        </w:rPr>
        <w:t>交相关</w:t>
      </w:r>
      <w:proofErr w:type="gramEnd"/>
      <w:r w:rsidR="00014FB8" w:rsidRPr="00014FB8">
        <w:rPr>
          <w:rFonts w:ascii="宋体" w:eastAsia="宋体" w:hAnsi="宋体" w:hint="eastAsia"/>
          <w:sz w:val="24"/>
          <w:szCs w:val="24"/>
        </w:rPr>
        <w:t>领导审核签字后送至学院办公室，由教务干事送至校教务处审批。</w:t>
      </w:r>
    </w:p>
    <w:p w:rsidR="00014FB8" w:rsidRPr="00014FB8" w:rsidRDefault="00132D75" w:rsidP="00014FB8">
      <w:pPr>
        <w:pStyle w:val="a6"/>
        <w:spacing w:line="360" w:lineRule="auto"/>
        <w:ind w:firstLineChars="177" w:firstLine="425"/>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014FB8" w:rsidRPr="00014FB8">
        <w:rPr>
          <w:rFonts w:ascii="宋体" w:eastAsia="宋体" w:hAnsi="宋体" w:hint="eastAsia"/>
          <w:sz w:val="24"/>
          <w:szCs w:val="24"/>
        </w:rPr>
        <w:t>如有本科生课程第一年因故未开，第二年重新开课，需在上一学期排课之前（约期中的时候）通知到教务干事。</w:t>
      </w:r>
    </w:p>
    <w:p w:rsidR="00014FB8" w:rsidRPr="00014FB8" w:rsidRDefault="00132D75" w:rsidP="00014FB8">
      <w:pPr>
        <w:pStyle w:val="a6"/>
        <w:spacing w:line="360" w:lineRule="auto"/>
        <w:ind w:firstLineChars="177" w:firstLine="425"/>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sidR="00014FB8" w:rsidRPr="00014FB8">
        <w:rPr>
          <w:rFonts w:ascii="宋体" w:eastAsia="宋体" w:hAnsi="宋体" w:hint="eastAsia"/>
          <w:sz w:val="24"/>
          <w:szCs w:val="24"/>
        </w:rPr>
        <w:t>期末考试注意事项</w:t>
      </w:r>
      <w:r w:rsidR="00014FB8">
        <w:rPr>
          <w:rFonts w:ascii="宋体" w:eastAsia="宋体" w:hAnsi="宋体" w:hint="eastAsia"/>
          <w:sz w:val="24"/>
          <w:szCs w:val="24"/>
        </w:rPr>
        <w:t>：</w:t>
      </w:r>
    </w:p>
    <w:p w:rsidR="00014FB8" w:rsidRPr="00067617" w:rsidRDefault="00132D75" w:rsidP="00132D75">
      <w:pPr>
        <w:spacing w:line="360" w:lineRule="auto"/>
        <w:ind w:firstLineChars="175" w:firstLine="422"/>
        <w:rPr>
          <w:rFonts w:ascii="新宋体" w:eastAsia="新宋体" w:hAnsi="新宋体"/>
          <w:b/>
          <w:sz w:val="24"/>
          <w:szCs w:val="24"/>
        </w:rPr>
      </w:pPr>
      <w:r>
        <w:rPr>
          <w:rFonts w:ascii="新宋体" w:eastAsia="新宋体" w:hAnsi="新宋体"/>
          <w:b/>
          <w:sz w:val="24"/>
          <w:szCs w:val="24"/>
        </w:rPr>
        <w:t>Ⅰ</w:t>
      </w:r>
      <w:r>
        <w:rPr>
          <w:rFonts w:ascii="新宋体" w:eastAsia="新宋体" w:hAnsi="新宋体"/>
          <w:b/>
          <w:sz w:val="24"/>
          <w:szCs w:val="24"/>
        </w:rPr>
        <w:t>.</w:t>
      </w:r>
      <w:r w:rsidR="00014FB8" w:rsidRPr="00067617">
        <w:rPr>
          <w:rFonts w:ascii="新宋体" w:eastAsia="新宋体" w:hAnsi="新宋体" w:hint="eastAsia"/>
          <w:b/>
          <w:sz w:val="24"/>
          <w:szCs w:val="24"/>
        </w:rPr>
        <w:t>期末考试材料准备程序</w:t>
      </w:r>
      <w:r>
        <w:rPr>
          <w:rFonts w:ascii="新宋体" w:eastAsia="新宋体" w:hAnsi="新宋体" w:hint="eastAsia"/>
          <w:b/>
          <w:sz w:val="24"/>
          <w:szCs w:val="24"/>
        </w:rPr>
        <w:t>：</w:t>
      </w:r>
    </w:p>
    <w:p w:rsidR="00014FB8" w:rsidRPr="00067617" w:rsidRDefault="00132D75" w:rsidP="00132D75">
      <w:pPr>
        <w:pStyle w:val="a6"/>
        <w:spacing w:line="360" w:lineRule="auto"/>
        <w:ind w:firstLineChars="175"/>
        <w:rPr>
          <w:rFonts w:ascii="新宋体" w:eastAsia="新宋体" w:hAnsi="新宋体"/>
          <w:sz w:val="24"/>
          <w:szCs w:val="24"/>
        </w:rPr>
      </w:pPr>
      <w:r>
        <w:rPr>
          <w:rFonts w:ascii="新宋体" w:eastAsia="新宋体" w:hAnsi="新宋体" w:hint="eastAsia"/>
          <w:sz w:val="24"/>
          <w:szCs w:val="24"/>
        </w:rPr>
        <w:t>（1）</w:t>
      </w:r>
      <w:r w:rsidR="00014FB8" w:rsidRPr="00067617">
        <w:rPr>
          <w:rFonts w:ascii="新宋体" w:eastAsia="新宋体" w:hAnsi="新宋体" w:hint="eastAsia"/>
          <w:sz w:val="24"/>
          <w:szCs w:val="24"/>
        </w:rPr>
        <w:t>到学院办公室领取</w:t>
      </w:r>
      <w:r>
        <w:rPr>
          <w:rFonts w:ascii="新宋体" w:eastAsia="新宋体" w:hAnsi="新宋体" w:hint="eastAsia"/>
          <w:sz w:val="24"/>
          <w:szCs w:val="24"/>
        </w:rPr>
        <w:t>材料</w:t>
      </w:r>
      <w:r w:rsidR="00014FB8" w:rsidRPr="00067617">
        <w:rPr>
          <w:rFonts w:ascii="新宋体" w:eastAsia="新宋体" w:hAnsi="新宋体" w:hint="eastAsia"/>
          <w:sz w:val="24"/>
          <w:szCs w:val="24"/>
        </w:rPr>
        <w:t>：期末考试试题审批表，物理学院试卷印刷通知，</w:t>
      </w:r>
      <w:r w:rsidR="00014FB8" w:rsidRPr="00067617">
        <w:rPr>
          <w:rFonts w:ascii="新宋体" w:eastAsia="新宋体" w:hAnsi="新宋体" w:hint="eastAsia"/>
          <w:sz w:val="24"/>
          <w:szCs w:val="24"/>
        </w:rPr>
        <w:lastRenderedPageBreak/>
        <w:t>学生空白成绩单，监考记录，考试情况分析表，监考须知，考场纪律，考场违规记录表</w:t>
      </w:r>
    </w:p>
    <w:p w:rsidR="00014FB8" w:rsidRPr="00067617" w:rsidRDefault="00132D75" w:rsidP="00132D75">
      <w:pPr>
        <w:pStyle w:val="a6"/>
        <w:spacing w:line="360" w:lineRule="auto"/>
        <w:ind w:firstLineChars="175"/>
        <w:rPr>
          <w:rFonts w:ascii="新宋体" w:eastAsia="新宋体" w:hAnsi="新宋体"/>
          <w:sz w:val="24"/>
          <w:szCs w:val="24"/>
        </w:rPr>
      </w:pPr>
      <w:r>
        <w:rPr>
          <w:rFonts w:ascii="新宋体" w:eastAsia="新宋体" w:hAnsi="新宋体" w:hint="eastAsia"/>
          <w:sz w:val="24"/>
          <w:szCs w:val="24"/>
        </w:rPr>
        <w:t>（2）</w:t>
      </w:r>
      <w:r w:rsidR="00014FB8" w:rsidRPr="00067617">
        <w:rPr>
          <w:rFonts w:ascii="新宋体" w:eastAsia="新宋体" w:hAnsi="新宋体" w:hint="eastAsia"/>
          <w:sz w:val="24"/>
          <w:szCs w:val="24"/>
        </w:rPr>
        <w:t>按学院试题要求模式，打印好A,B卷；</w:t>
      </w:r>
    </w:p>
    <w:p w:rsidR="00014FB8" w:rsidRPr="00067617" w:rsidRDefault="00132D75" w:rsidP="00132D75">
      <w:pPr>
        <w:pStyle w:val="a6"/>
        <w:spacing w:line="360" w:lineRule="auto"/>
        <w:ind w:firstLineChars="175"/>
        <w:rPr>
          <w:rFonts w:ascii="新宋体" w:eastAsia="新宋体" w:hAnsi="新宋体"/>
          <w:sz w:val="24"/>
          <w:szCs w:val="24"/>
        </w:rPr>
      </w:pPr>
      <w:r>
        <w:rPr>
          <w:rFonts w:ascii="新宋体" w:eastAsia="新宋体" w:hAnsi="新宋体" w:hint="eastAsia"/>
          <w:sz w:val="24"/>
          <w:szCs w:val="24"/>
        </w:rPr>
        <w:t>（3）</w:t>
      </w:r>
      <w:r w:rsidR="00014FB8" w:rsidRPr="00067617">
        <w:rPr>
          <w:rFonts w:ascii="新宋体" w:eastAsia="新宋体" w:hAnsi="新宋体" w:hint="eastAsia"/>
          <w:sz w:val="24"/>
          <w:szCs w:val="24"/>
        </w:rPr>
        <w:t>填写好《期末考试试题审批表》和《物理学院试卷印刷通知》，并由主管院长签字；</w:t>
      </w:r>
    </w:p>
    <w:p w:rsidR="00014FB8" w:rsidRPr="00067617" w:rsidRDefault="00132D75" w:rsidP="00132D75">
      <w:pPr>
        <w:pStyle w:val="a6"/>
        <w:spacing w:line="360" w:lineRule="auto"/>
        <w:ind w:firstLineChars="177" w:firstLine="425"/>
        <w:rPr>
          <w:rFonts w:ascii="新宋体" w:eastAsia="新宋体" w:hAnsi="新宋体"/>
          <w:sz w:val="24"/>
          <w:szCs w:val="24"/>
        </w:rPr>
      </w:pPr>
      <w:r>
        <w:rPr>
          <w:rFonts w:ascii="新宋体" w:eastAsia="新宋体" w:hAnsi="新宋体" w:hint="eastAsia"/>
          <w:sz w:val="24"/>
          <w:szCs w:val="24"/>
        </w:rPr>
        <w:t>（4）</w:t>
      </w:r>
      <w:r w:rsidR="00014FB8" w:rsidRPr="00067617">
        <w:rPr>
          <w:rFonts w:ascii="新宋体" w:eastAsia="新宋体" w:hAnsi="新宋体" w:hint="eastAsia"/>
          <w:sz w:val="24"/>
          <w:szCs w:val="24"/>
        </w:rPr>
        <w:t>将A卷送到教务处教材科印刷</w:t>
      </w:r>
    </w:p>
    <w:p w:rsidR="00014FB8" w:rsidRPr="00067617" w:rsidRDefault="00132D75" w:rsidP="00132D75">
      <w:pPr>
        <w:pStyle w:val="a6"/>
        <w:spacing w:line="360" w:lineRule="auto"/>
        <w:ind w:firstLineChars="177" w:firstLine="425"/>
        <w:rPr>
          <w:rFonts w:ascii="新宋体" w:eastAsia="新宋体" w:hAnsi="新宋体"/>
          <w:sz w:val="24"/>
          <w:szCs w:val="24"/>
        </w:rPr>
      </w:pPr>
      <w:r>
        <w:rPr>
          <w:rFonts w:ascii="新宋体" w:eastAsia="新宋体" w:hAnsi="新宋体" w:hint="eastAsia"/>
          <w:sz w:val="24"/>
          <w:szCs w:val="24"/>
        </w:rPr>
        <w:t>（5）</w:t>
      </w:r>
      <w:r w:rsidR="00014FB8" w:rsidRPr="00067617">
        <w:rPr>
          <w:rFonts w:ascii="新宋体" w:eastAsia="新宋体" w:hAnsi="新宋体" w:hint="eastAsia"/>
          <w:sz w:val="24"/>
          <w:szCs w:val="24"/>
        </w:rPr>
        <w:t>任课老师在考试时间将试卷带入考场，注意做好试卷的安全保护</w:t>
      </w:r>
    </w:p>
    <w:p w:rsidR="00014FB8" w:rsidRPr="00067617" w:rsidRDefault="00132D75" w:rsidP="00132D75">
      <w:pPr>
        <w:pStyle w:val="a6"/>
        <w:spacing w:line="360" w:lineRule="auto"/>
        <w:ind w:firstLineChars="177" w:firstLine="425"/>
        <w:rPr>
          <w:rFonts w:ascii="新宋体" w:eastAsia="新宋体" w:hAnsi="新宋体"/>
          <w:sz w:val="24"/>
          <w:szCs w:val="24"/>
        </w:rPr>
      </w:pPr>
      <w:r>
        <w:rPr>
          <w:rFonts w:ascii="新宋体" w:eastAsia="新宋体" w:hAnsi="新宋体" w:hint="eastAsia"/>
          <w:sz w:val="24"/>
          <w:szCs w:val="24"/>
        </w:rPr>
        <w:t>（6）</w:t>
      </w:r>
      <w:r w:rsidR="00014FB8" w:rsidRPr="00067617">
        <w:rPr>
          <w:rFonts w:ascii="新宋体" w:eastAsia="新宋体" w:hAnsi="新宋体" w:hint="eastAsia"/>
          <w:sz w:val="24"/>
          <w:szCs w:val="24"/>
        </w:rPr>
        <w:t>请任课教师按要求在考试后4日内完成试卷评阅并录入系统，并在7日内上交考试材料，批改试卷须用红色圆珠笔，水笔或钢笔，不得使用铅笔；每道小题须注明得分或扣分，并将大题得分填写在题头的空格内；如需更改得分，须在更改处签名；主考教师须认真核算每份试卷的总得分，不得出现失误。</w:t>
      </w:r>
    </w:p>
    <w:p w:rsidR="00014FB8" w:rsidRPr="00067617" w:rsidRDefault="00132D75" w:rsidP="00132D75">
      <w:pPr>
        <w:pStyle w:val="a6"/>
        <w:spacing w:line="360" w:lineRule="auto"/>
        <w:ind w:firstLineChars="177" w:firstLine="425"/>
        <w:rPr>
          <w:rFonts w:ascii="新宋体" w:eastAsia="新宋体" w:hAnsi="新宋体"/>
          <w:sz w:val="24"/>
          <w:szCs w:val="24"/>
        </w:rPr>
      </w:pPr>
      <w:r>
        <w:rPr>
          <w:rFonts w:ascii="新宋体" w:eastAsia="新宋体" w:hAnsi="新宋体" w:hint="eastAsia"/>
          <w:sz w:val="24"/>
          <w:szCs w:val="24"/>
        </w:rPr>
        <w:t>（7）</w:t>
      </w:r>
      <w:r w:rsidR="00014FB8" w:rsidRPr="00067617">
        <w:rPr>
          <w:rFonts w:ascii="新宋体" w:eastAsia="新宋体" w:hAnsi="新宋体" w:hint="eastAsia"/>
          <w:sz w:val="24"/>
          <w:szCs w:val="24"/>
        </w:rPr>
        <w:t>任课教师录入成绩的网址是eamis.nankai.edu.cn</w:t>
      </w:r>
      <w:r>
        <w:rPr>
          <w:rFonts w:ascii="新宋体" w:eastAsia="新宋体" w:hAnsi="新宋体" w:hint="eastAsia"/>
          <w:sz w:val="24"/>
          <w:szCs w:val="24"/>
        </w:rPr>
        <w:t>。</w:t>
      </w:r>
    </w:p>
    <w:p w:rsidR="00014FB8" w:rsidRPr="00067617" w:rsidRDefault="00132D75" w:rsidP="00132D75">
      <w:pPr>
        <w:spacing w:line="360" w:lineRule="auto"/>
        <w:ind w:firstLineChars="175" w:firstLine="422"/>
        <w:rPr>
          <w:rFonts w:ascii="新宋体" w:eastAsia="新宋体" w:hAnsi="新宋体"/>
          <w:b/>
          <w:sz w:val="24"/>
          <w:szCs w:val="24"/>
        </w:rPr>
      </w:pPr>
      <w:r>
        <w:rPr>
          <w:rFonts w:ascii="新宋体" w:eastAsia="新宋体" w:hAnsi="新宋体"/>
          <w:b/>
          <w:sz w:val="24"/>
          <w:szCs w:val="24"/>
        </w:rPr>
        <w:t>Ⅱ</w:t>
      </w:r>
      <w:r>
        <w:rPr>
          <w:rFonts w:ascii="新宋体" w:eastAsia="新宋体" w:hAnsi="新宋体"/>
          <w:b/>
          <w:sz w:val="24"/>
          <w:szCs w:val="24"/>
        </w:rPr>
        <w:t>.</w:t>
      </w:r>
      <w:r w:rsidR="00014FB8" w:rsidRPr="00067617">
        <w:rPr>
          <w:rFonts w:ascii="新宋体" w:eastAsia="新宋体" w:hAnsi="新宋体" w:hint="eastAsia"/>
          <w:b/>
          <w:sz w:val="24"/>
          <w:szCs w:val="24"/>
        </w:rPr>
        <w:t>需上交学院的考试材料及注意事项：</w:t>
      </w:r>
    </w:p>
    <w:p w:rsidR="00014FB8" w:rsidRPr="00067617" w:rsidRDefault="00132D75" w:rsidP="00132D75">
      <w:pPr>
        <w:spacing w:line="360" w:lineRule="auto"/>
        <w:ind w:firstLineChars="175" w:firstLine="420"/>
        <w:rPr>
          <w:rFonts w:ascii="新宋体" w:eastAsia="新宋体" w:hAnsi="新宋体"/>
          <w:sz w:val="24"/>
          <w:szCs w:val="24"/>
        </w:rPr>
      </w:pPr>
      <w:r>
        <w:rPr>
          <w:rFonts w:ascii="新宋体" w:eastAsia="新宋体" w:hAnsi="新宋体" w:hint="eastAsia"/>
          <w:sz w:val="24"/>
          <w:szCs w:val="24"/>
        </w:rPr>
        <w:t>（1）</w:t>
      </w:r>
      <w:r w:rsidR="00014FB8" w:rsidRPr="00067617">
        <w:rPr>
          <w:rFonts w:ascii="新宋体" w:eastAsia="新宋体" w:hAnsi="新宋体" w:hint="eastAsia"/>
          <w:b/>
          <w:sz w:val="24"/>
          <w:szCs w:val="24"/>
        </w:rPr>
        <w:t>《期末考试试题审批表》</w:t>
      </w:r>
    </w:p>
    <w:p w:rsidR="00014FB8" w:rsidRPr="00067617" w:rsidRDefault="00014FB8" w:rsidP="00132D75">
      <w:pPr>
        <w:spacing w:line="360" w:lineRule="auto"/>
        <w:ind w:firstLineChars="175" w:firstLine="420"/>
        <w:rPr>
          <w:rFonts w:ascii="新宋体" w:eastAsia="新宋体" w:hAnsi="新宋体"/>
          <w:sz w:val="24"/>
          <w:szCs w:val="24"/>
        </w:rPr>
      </w:pPr>
      <w:r w:rsidRPr="00067617">
        <w:rPr>
          <w:rFonts w:ascii="新宋体" w:eastAsia="新宋体" w:hAnsi="新宋体" w:hint="eastAsia"/>
          <w:sz w:val="24"/>
          <w:szCs w:val="24"/>
        </w:rPr>
        <w:t>封面处须填满，一定要有审批人意见及签字，主管教学院长意见及签字。</w:t>
      </w:r>
    </w:p>
    <w:p w:rsidR="00014FB8" w:rsidRPr="00067617" w:rsidRDefault="00132D75" w:rsidP="00132D75">
      <w:pPr>
        <w:pStyle w:val="a6"/>
        <w:spacing w:line="360" w:lineRule="auto"/>
        <w:ind w:firstLineChars="175" w:firstLine="422"/>
        <w:rPr>
          <w:rFonts w:ascii="新宋体" w:eastAsia="新宋体" w:hAnsi="新宋体"/>
          <w:b/>
          <w:sz w:val="24"/>
          <w:szCs w:val="24"/>
        </w:rPr>
      </w:pPr>
      <w:r>
        <w:rPr>
          <w:rFonts w:ascii="新宋体" w:eastAsia="新宋体" w:hAnsi="新宋体" w:hint="eastAsia"/>
          <w:b/>
          <w:sz w:val="24"/>
          <w:szCs w:val="24"/>
        </w:rPr>
        <w:t>（2）</w:t>
      </w:r>
      <w:r w:rsidR="00014FB8" w:rsidRPr="00067617">
        <w:rPr>
          <w:rFonts w:ascii="新宋体" w:eastAsia="新宋体" w:hAnsi="新宋体" w:hint="eastAsia"/>
          <w:b/>
          <w:sz w:val="24"/>
          <w:szCs w:val="24"/>
        </w:rPr>
        <w:t>《考试情况分析表》</w:t>
      </w:r>
    </w:p>
    <w:p w:rsidR="00014FB8" w:rsidRPr="00067617" w:rsidRDefault="00014FB8" w:rsidP="00132D75">
      <w:pPr>
        <w:pStyle w:val="a6"/>
        <w:spacing w:line="360" w:lineRule="auto"/>
        <w:ind w:firstLineChars="175"/>
        <w:rPr>
          <w:rFonts w:ascii="新宋体" w:eastAsia="新宋体" w:hAnsi="新宋体"/>
          <w:sz w:val="24"/>
          <w:szCs w:val="24"/>
        </w:rPr>
      </w:pPr>
      <w:r w:rsidRPr="00067617">
        <w:rPr>
          <w:rFonts w:ascii="新宋体" w:eastAsia="新宋体" w:hAnsi="新宋体" w:hint="eastAsia"/>
          <w:sz w:val="24"/>
          <w:szCs w:val="24"/>
        </w:rPr>
        <w:t>每栏需填写完整，成绩分布图用曲线图标示，背面内容请老师们认真填写，尽量不要用“适中”，“很好”这样笼统的词汇。一定要有审批人在“教研室意见”处填写意见及签字</w:t>
      </w:r>
    </w:p>
    <w:p w:rsidR="00014FB8" w:rsidRPr="00067617" w:rsidRDefault="00132D75" w:rsidP="00132D75">
      <w:pPr>
        <w:pStyle w:val="a6"/>
        <w:spacing w:line="360" w:lineRule="auto"/>
        <w:ind w:left="422" w:firstLineChars="0" w:firstLine="0"/>
        <w:rPr>
          <w:rFonts w:ascii="新宋体" w:eastAsia="新宋体" w:hAnsi="新宋体"/>
          <w:b/>
          <w:sz w:val="24"/>
          <w:szCs w:val="24"/>
        </w:rPr>
      </w:pPr>
      <w:r>
        <w:rPr>
          <w:rFonts w:ascii="新宋体" w:eastAsia="新宋体" w:hAnsi="新宋体" w:hint="eastAsia"/>
          <w:b/>
          <w:sz w:val="24"/>
          <w:szCs w:val="24"/>
        </w:rPr>
        <w:t>（3）</w:t>
      </w:r>
      <w:r w:rsidR="00014FB8" w:rsidRPr="00067617">
        <w:rPr>
          <w:rFonts w:ascii="新宋体" w:eastAsia="新宋体" w:hAnsi="新宋体" w:hint="eastAsia"/>
          <w:b/>
          <w:sz w:val="24"/>
          <w:szCs w:val="24"/>
        </w:rPr>
        <w:t>《监考记录》</w:t>
      </w:r>
    </w:p>
    <w:p w:rsidR="00014FB8" w:rsidRPr="00067617" w:rsidRDefault="00014FB8" w:rsidP="00132D75">
      <w:pPr>
        <w:pStyle w:val="a6"/>
        <w:spacing w:line="360" w:lineRule="auto"/>
        <w:ind w:firstLineChars="175"/>
        <w:rPr>
          <w:rFonts w:ascii="新宋体" w:eastAsia="新宋体" w:hAnsi="新宋体"/>
          <w:sz w:val="24"/>
          <w:szCs w:val="24"/>
        </w:rPr>
      </w:pPr>
      <w:r w:rsidRPr="00067617">
        <w:rPr>
          <w:rFonts w:ascii="新宋体" w:eastAsia="新宋体" w:hAnsi="新宋体" w:hint="eastAsia"/>
          <w:sz w:val="24"/>
          <w:szCs w:val="24"/>
        </w:rPr>
        <w:t>监考人必须签字，考试基本情况填“正常”；无缺考人，无违纪情况时填“无”；填写“缺考人数”且“缺考人数+参加考试人数=成绩单总人数”。</w:t>
      </w:r>
    </w:p>
    <w:p w:rsidR="00014FB8" w:rsidRPr="00067617" w:rsidRDefault="00132D75" w:rsidP="00132D75">
      <w:pPr>
        <w:spacing w:line="360" w:lineRule="auto"/>
        <w:ind w:firstLineChars="175" w:firstLine="420"/>
        <w:rPr>
          <w:rFonts w:ascii="新宋体" w:eastAsia="新宋体" w:hAnsi="新宋体"/>
          <w:sz w:val="24"/>
          <w:szCs w:val="24"/>
        </w:rPr>
      </w:pPr>
      <w:r>
        <w:rPr>
          <w:rFonts w:ascii="新宋体" w:eastAsia="新宋体" w:hAnsi="新宋体" w:hint="eastAsia"/>
          <w:sz w:val="24"/>
          <w:szCs w:val="24"/>
        </w:rPr>
        <w:t>（4）</w:t>
      </w:r>
      <w:r w:rsidR="00014FB8" w:rsidRPr="00067617">
        <w:rPr>
          <w:rFonts w:ascii="新宋体" w:eastAsia="新宋体" w:hAnsi="新宋体" w:hint="eastAsia"/>
          <w:b/>
          <w:sz w:val="24"/>
          <w:szCs w:val="24"/>
        </w:rPr>
        <w:t>《南开大学任教教师平时考勤与测验记录表》</w:t>
      </w:r>
    </w:p>
    <w:p w:rsidR="00014FB8" w:rsidRPr="00067617" w:rsidRDefault="00014FB8" w:rsidP="00132D75">
      <w:pPr>
        <w:spacing w:line="360" w:lineRule="auto"/>
        <w:ind w:firstLineChars="175" w:firstLine="420"/>
        <w:rPr>
          <w:rFonts w:ascii="新宋体" w:eastAsia="新宋体" w:hAnsi="新宋体"/>
          <w:sz w:val="24"/>
          <w:szCs w:val="24"/>
        </w:rPr>
      </w:pPr>
      <w:r w:rsidRPr="00067617">
        <w:rPr>
          <w:rFonts w:ascii="新宋体" w:eastAsia="新宋体" w:hAnsi="新宋体" w:hint="eastAsia"/>
          <w:sz w:val="24"/>
          <w:szCs w:val="24"/>
        </w:rPr>
        <w:t xml:space="preserve">   需用文字写明平时成绩百分比来源及考核方式（如考勤，作业，测验等）</w:t>
      </w:r>
    </w:p>
    <w:p w:rsidR="00014FB8" w:rsidRPr="00067617" w:rsidRDefault="00132D75" w:rsidP="00132D75">
      <w:pPr>
        <w:spacing w:line="360" w:lineRule="auto"/>
        <w:ind w:firstLineChars="175" w:firstLine="420"/>
        <w:rPr>
          <w:rFonts w:ascii="新宋体" w:eastAsia="新宋体" w:hAnsi="新宋体"/>
          <w:sz w:val="24"/>
          <w:szCs w:val="24"/>
        </w:rPr>
      </w:pPr>
      <w:r>
        <w:rPr>
          <w:rFonts w:ascii="新宋体" w:eastAsia="新宋体" w:hAnsi="新宋体" w:hint="eastAsia"/>
          <w:sz w:val="24"/>
          <w:szCs w:val="24"/>
        </w:rPr>
        <w:t>（5）</w:t>
      </w:r>
      <w:r w:rsidR="00014FB8" w:rsidRPr="00067617">
        <w:rPr>
          <w:rFonts w:ascii="新宋体" w:eastAsia="新宋体" w:hAnsi="新宋体" w:hint="eastAsia"/>
          <w:b/>
          <w:sz w:val="24"/>
          <w:szCs w:val="24"/>
        </w:rPr>
        <w:t>《南开大学本科成绩单》</w:t>
      </w:r>
    </w:p>
    <w:p w:rsidR="00014FB8" w:rsidRPr="00067617" w:rsidRDefault="00014FB8" w:rsidP="00132D75">
      <w:pPr>
        <w:spacing w:line="360" w:lineRule="auto"/>
        <w:ind w:firstLineChars="175" w:firstLine="420"/>
        <w:rPr>
          <w:rFonts w:ascii="新宋体" w:eastAsia="新宋体" w:hAnsi="新宋体"/>
          <w:sz w:val="24"/>
          <w:szCs w:val="24"/>
        </w:rPr>
      </w:pPr>
      <w:r w:rsidRPr="00067617">
        <w:rPr>
          <w:rFonts w:ascii="新宋体" w:eastAsia="新宋体" w:hAnsi="新宋体" w:hint="eastAsia"/>
          <w:sz w:val="24"/>
          <w:szCs w:val="24"/>
        </w:rPr>
        <w:t xml:space="preserve">   在“总评成绩”处：不及格的用红笔填写，成绩必须取整数（如四舍五入），不能有涂改（如有涂改需在涂改处签字）</w:t>
      </w:r>
    </w:p>
    <w:p w:rsidR="00014FB8" w:rsidRPr="00067617" w:rsidRDefault="00014FB8" w:rsidP="00132D75">
      <w:pPr>
        <w:spacing w:line="360" w:lineRule="auto"/>
        <w:ind w:firstLineChars="175" w:firstLine="420"/>
        <w:rPr>
          <w:rFonts w:ascii="新宋体" w:eastAsia="新宋体" w:hAnsi="新宋体"/>
          <w:sz w:val="24"/>
          <w:szCs w:val="24"/>
        </w:rPr>
      </w:pPr>
      <w:r w:rsidRPr="00067617">
        <w:rPr>
          <w:rFonts w:ascii="新宋体" w:eastAsia="新宋体" w:hAnsi="新宋体" w:hint="eastAsia"/>
          <w:sz w:val="24"/>
          <w:szCs w:val="24"/>
        </w:rPr>
        <w:t xml:space="preserve">   “总评成绩”是“平时成绩”和“期末成绩”乘百分比后的成绩之和，“平时成绩”和“期末成绩”处填写原始的百分制成绩。</w:t>
      </w:r>
    </w:p>
    <w:p w:rsidR="00014FB8" w:rsidRPr="00067617" w:rsidRDefault="00A53CA2" w:rsidP="00A53CA2">
      <w:pPr>
        <w:pStyle w:val="a6"/>
        <w:spacing w:line="360" w:lineRule="auto"/>
        <w:ind w:left="422" w:firstLineChars="0" w:firstLine="0"/>
        <w:rPr>
          <w:rFonts w:ascii="新宋体" w:eastAsia="新宋体" w:hAnsi="新宋体"/>
          <w:b/>
          <w:sz w:val="24"/>
          <w:szCs w:val="24"/>
        </w:rPr>
      </w:pPr>
      <w:r>
        <w:rPr>
          <w:rFonts w:ascii="新宋体" w:eastAsia="新宋体" w:hAnsi="新宋体" w:hint="eastAsia"/>
          <w:b/>
          <w:sz w:val="24"/>
          <w:szCs w:val="24"/>
        </w:rPr>
        <w:lastRenderedPageBreak/>
        <w:t>（6）</w:t>
      </w:r>
      <w:r w:rsidR="00014FB8" w:rsidRPr="00067617">
        <w:rPr>
          <w:rFonts w:ascii="新宋体" w:eastAsia="新宋体" w:hAnsi="新宋体" w:hint="eastAsia"/>
          <w:b/>
          <w:sz w:val="24"/>
          <w:szCs w:val="24"/>
        </w:rPr>
        <w:t>A,B试题卷及A,B卷答案</w:t>
      </w:r>
    </w:p>
    <w:p w:rsidR="00014FB8" w:rsidRPr="00067617" w:rsidRDefault="00A53CA2" w:rsidP="00A53CA2">
      <w:pPr>
        <w:spacing w:line="360" w:lineRule="auto"/>
        <w:ind w:firstLineChars="175" w:firstLine="420"/>
        <w:rPr>
          <w:rFonts w:ascii="新宋体" w:eastAsia="新宋体" w:hAnsi="新宋体"/>
          <w:sz w:val="24"/>
          <w:szCs w:val="24"/>
        </w:rPr>
      </w:pPr>
      <w:r>
        <w:rPr>
          <w:rFonts w:ascii="新宋体" w:eastAsia="新宋体" w:hAnsi="新宋体" w:hint="eastAsia"/>
          <w:sz w:val="24"/>
          <w:szCs w:val="24"/>
        </w:rPr>
        <w:t>（7）</w:t>
      </w:r>
      <w:r w:rsidR="00014FB8" w:rsidRPr="00067617">
        <w:rPr>
          <w:rFonts w:ascii="新宋体" w:eastAsia="新宋体" w:hAnsi="新宋体" w:hint="eastAsia"/>
          <w:b/>
          <w:sz w:val="24"/>
          <w:szCs w:val="24"/>
        </w:rPr>
        <w:t>阅卷完毕后的所有考试试卷</w:t>
      </w:r>
      <w:r>
        <w:rPr>
          <w:rFonts w:ascii="新宋体" w:eastAsia="新宋体" w:hAnsi="新宋体" w:hint="eastAsia"/>
          <w:b/>
          <w:sz w:val="24"/>
          <w:szCs w:val="24"/>
        </w:rPr>
        <w:t>：</w:t>
      </w:r>
      <w:r w:rsidR="00014FB8" w:rsidRPr="00067617">
        <w:rPr>
          <w:rFonts w:ascii="新宋体" w:eastAsia="新宋体" w:hAnsi="新宋体" w:hint="eastAsia"/>
          <w:sz w:val="24"/>
          <w:szCs w:val="24"/>
        </w:rPr>
        <w:t>试卷按成绩单名单排序</w:t>
      </w:r>
    </w:p>
    <w:p w:rsidR="00014FB8" w:rsidRPr="00067617" w:rsidRDefault="00A53CA2" w:rsidP="00132D75">
      <w:pPr>
        <w:spacing w:line="360" w:lineRule="auto"/>
        <w:ind w:firstLineChars="175" w:firstLine="420"/>
        <w:rPr>
          <w:rFonts w:ascii="新宋体" w:eastAsia="新宋体" w:hAnsi="新宋体"/>
          <w:sz w:val="24"/>
          <w:szCs w:val="24"/>
        </w:rPr>
      </w:pPr>
      <w:r>
        <w:rPr>
          <w:rFonts w:ascii="新宋体" w:eastAsia="新宋体" w:hAnsi="新宋体" w:hint="eastAsia"/>
          <w:sz w:val="24"/>
          <w:szCs w:val="24"/>
        </w:rPr>
        <w:t>（8）</w:t>
      </w:r>
      <w:r w:rsidR="00014FB8" w:rsidRPr="00067617">
        <w:rPr>
          <w:rFonts w:ascii="新宋体" w:eastAsia="新宋体" w:hAnsi="新宋体" w:hint="eastAsia"/>
          <w:sz w:val="24"/>
          <w:szCs w:val="24"/>
        </w:rPr>
        <w:t>以</w:t>
      </w:r>
      <w:r w:rsidR="00014FB8" w:rsidRPr="00067617">
        <w:rPr>
          <w:rFonts w:ascii="新宋体" w:eastAsia="新宋体" w:hAnsi="新宋体" w:hint="eastAsia"/>
          <w:b/>
          <w:sz w:val="24"/>
          <w:szCs w:val="24"/>
        </w:rPr>
        <w:t>报告或论文</w:t>
      </w:r>
      <w:proofErr w:type="gramStart"/>
      <w:r w:rsidR="00014FB8" w:rsidRPr="00067617">
        <w:rPr>
          <w:rFonts w:ascii="新宋体" w:eastAsia="新宋体" w:hAnsi="新宋体" w:hint="eastAsia"/>
          <w:sz w:val="24"/>
          <w:szCs w:val="24"/>
        </w:rPr>
        <w:t>做为</w:t>
      </w:r>
      <w:proofErr w:type="gramEnd"/>
      <w:r w:rsidR="00014FB8" w:rsidRPr="00067617">
        <w:rPr>
          <w:rFonts w:ascii="新宋体" w:eastAsia="新宋体" w:hAnsi="新宋体" w:hint="eastAsia"/>
          <w:sz w:val="24"/>
          <w:szCs w:val="24"/>
        </w:rPr>
        <w:t>期末考核形式的也必须将有任课教师评分的论文报告交回。</w:t>
      </w:r>
    </w:p>
    <w:p w:rsidR="00014FB8" w:rsidRPr="00067617" w:rsidRDefault="00014FB8" w:rsidP="00132D75">
      <w:pPr>
        <w:pStyle w:val="a6"/>
        <w:ind w:firstLineChars="175"/>
        <w:rPr>
          <w:rFonts w:ascii="新宋体" w:eastAsia="新宋体" w:hAnsi="新宋体"/>
          <w:sz w:val="24"/>
          <w:szCs w:val="24"/>
        </w:rPr>
      </w:pPr>
    </w:p>
    <w:p w:rsidR="00014FB8" w:rsidRPr="00A53CA2" w:rsidRDefault="00A53CA2" w:rsidP="00A53CA2">
      <w:pPr>
        <w:ind w:firstLineChars="1677" w:firstLine="5387"/>
        <w:rPr>
          <w:rFonts w:ascii="宋体" w:eastAsia="宋体" w:hAnsi="宋体"/>
          <w:b/>
          <w:sz w:val="32"/>
          <w:szCs w:val="32"/>
        </w:rPr>
      </w:pPr>
      <w:r w:rsidRPr="00A53CA2">
        <w:rPr>
          <w:rFonts w:ascii="宋体" w:eastAsia="宋体" w:hAnsi="宋体" w:hint="eastAsia"/>
          <w:b/>
          <w:sz w:val="32"/>
          <w:szCs w:val="32"/>
        </w:rPr>
        <w:t>物理科学学院</w:t>
      </w:r>
    </w:p>
    <w:p w:rsidR="00A53CA2" w:rsidRPr="00A53CA2" w:rsidRDefault="00A53CA2" w:rsidP="00A53CA2">
      <w:pPr>
        <w:ind w:firstLineChars="1677" w:firstLine="5387"/>
        <w:rPr>
          <w:rFonts w:ascii="宋体" w:eastAsia="宋体" w:hAnsi="宋体" w:hint="eastAsia"/>
          <w:b/>
          <w:sz w:val="32"/>
          <w:szCs w:val="32"/>
        </w:rPr>
      </w:pPr>
      <w:r w:rsidRPr="00A53CA2">
        <w:rPr>
          <w:rFonts w:ascii="宋体" w:eastAsia="宋体" w:hAnsi="宋体" w:hint="eastAsia"/>
          <w:b/>
          <w:sz w:val="32"/>
          <w:szCs w:val="32"/>
        </w:rPr>
        <w:t>2017年2月</w:t>
      </w:r>
    </w:p>
    <w:sectPr w:rsidR="00A53CA2" w:rsidRPr="00A53CA2" w:rsidSect="00014FB8">
      <w:pgSz w:w="11906" w:h="16838"/>
      <w:pgMar w:top="1440" w:right="1558"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760"/>
    <w:multiLevelType w:val="hybridMultilevel"/>
    <w:tmpl w:val="BC20B5DE"/>
    <w:lvl w:ilvl="0" w:tplc="9D46141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E69783A"/>
    <w:multiLevelType w:val="hybridMultilevel"/>
    <w:tmpl w:val="21A4EE06"/>
    <w:lvl w:ilvl="0" w:tplc="15C46BAC">
      <w:start w:val="1"/>
      <w:numFmt w:val="japaneseCounting"/>
      <w:lvlText w:val="%1."/>
      <w:lvlJc w:val="left"/>
      <w:pPr>
        <w:ind w:left="435" w:hanging="435"/>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1F5401"/>
    <w:multiLevelType w:val="hybridMultilevel"/>
    <w:tmpl w:val="4768B664"/>
    <w:lvl w:ilvl="0" w:tplc="05423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6C6521"/>
    <w:multiLevelType w:val="hybridMultilevel"/>
    <w:tmpl w:val="82883ABA"/>
    <w:lvl w:ilvl="0" w:tplc="139A7F98">
      <w:start w:val="2"/>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6D3B33BE"/>
    <w:multiLevelType w:val="hybridMultilevel"/>
    <w:tmpl w:val="DDFE0224"/>
    <w:lvl w:ilvl="0" w:tplc="662AC7B4">
      <w:start w:val="6"/>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85C2699"/>
    <w:multiLevelType w:val="hybridMultilevel"/>
    <w:tmpl w:val="EFFAE0B4"/>
    <w:lvl w:ilvl="0" w:tplc="01161CA8">
      <w:start w:val="2"/>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C9"/>
    <w:rsid w:val="00014FB8"/>
    <w:rsid w:val="00132D75"/>
    <w:rsid w:val="001A6656"/>
    <w:rsid w:val="001B65B4"/>
    <w:rsid w:val="002E71D1"/>
    <w:rsid w:val="003B5637"/>
    <w:rsid w:val="007F4B11"/>
    <w:rsid w:val="009708CA"/>
    <w:rsid w:val="00A53CA2"/>
    <w:rsid w:val="00AD52C9"/>
    <w:rsid w:val="00B50585"/>
    <w:rsid w:val="00CE5921"/>
    <w:rsid w:val="00DC67E1"/>
    <w:rsid w:val="00FF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5D66"/>
  <w15:docId w15:val="{C1CD34D1-88B3-4CF0-90DA-848D2775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08CA"/>
    <w:rPr>
      <w:b/>
      <w:bCs/>
    </w:rPr>
  </w:style>
  <w:style w:type="paragraph" w:styleId="a4">
    <w:name w:val="Balloon Text"/>
    <w:basedOn w:val="a"/>
    <w:link w:val="a5"/>
    <w:uiPriority w:val="99"/>
    <w:semiHidden/>
    <w:unhideWhenUsed/>
    <w:rsid w:val="009708CA"/>
    <w:rPr>
      <w:sz w:val="18"/>
      <w:szCs w:val="18"/>
    </w:rPr>
  </w:style>
  <w:style w:type="character" w:customStyle="1" w:styleId="a5">
    <w:name w:val="批注框文本 字符"/>
    <w:basedOn w:val="a0"/>
    <w:link w:val="a4"/>
    <w:uiPriority w:val="99"/>
    <w:semiHidden/>
    <w:rsid w:val="009708CA"/>
    <w:rPr>
      <w:sz w:val="18"/>
      <w:szCs w:val="18"/>
    </w:rPr>
  </w:style>
  <w:style w:type="paragraph" w:styleId="a6">
    <w:name w:val="List Paragraph"/>
    <w:basedOn w:val="a"/>
    <w:uiPriority w:val="34"/>
    <w:qFormat/>
    <w:rsid w:val="00014F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1827">
      <w:bodyDiv w:val="1"/>
      <w:marLeft w:val="0"/>
      <w:marRight w:val="0"/>
      <w:marTop w:val="0"/>
      <w:marBottom w:val="0"/>
      <w:divBdr>
        <w:top w:val="none" w:sz="0" w:space="0" w:color="auto"/>
        <w:left w:val="none" w:sz="0" w:space="0" w:color="auto"/>
        <w:bottom w:val="none" w:sz="0" w:space="0" w:color="auto"/>
        <w:right w:val="none" w:sz="0" w:space="0" w:color="auto"/>
      </w:divBdr>
      <w:divsChild>
        <w:div w:id="1172337122">
          <w:marLeft w:val="0"/>
          <w:marRight w:val="0"/>
          <w:marTop w:val="0"/>
          <w:marBottom w:val="0"/>
          <w:divBdr>
            <w:top w:val="none" w:sz="0" w:space="0" w:color="auto"/>
            <w:left w:val="none" w:sz="0" w:space="0" w:color="auto"/>
            <w:bottom w:val="none" w:sz="0" w:space="0" w:color="auto"/>
            <w:right w:val="none" w:sz="0" w:space="0" w:color="auto"/>
          </w:divBdr>
          <w:divsChild>
            <w:div w:id="168570028">
              <w:marLeft w:val="0"/>
              <w:marRight w:val="0"/>
              <w:marTop w:val="0"/>
              <w:marBottom w:val="0"/>
              <w:divBdr>
                <w:top w:val="single" w:sz="2" w:space="0" w:color="E5E5E5"/>
                <w:left w:val="single" w:sz="2" w:space="0" w:color="E5E5E5"/>
                <w:bottom w:val="single" w:sz="2" w:space="0" w:color="E5E5E5"/>
                <w:right w:val="single" w:sz="2" w:space="0" w:color="E5E5E5"/>
              </w:divBdr>
              <w:divsChild>
                <w:div w:id="1449274461">
                  <w:marLeft w:val="0"/>
                  <w:marRight w:val="0"/>
                  <w:marTop w:val="0"/>
                  <w:marBottom w:val="0"/>
                  <w:divBdr>
                    <w:top w:val="none" w:sz="0" w:space="0" w:color="auto"/>
                    <w:left w:val="none" w:sz="0" w:space="0" w:color="auto"/>
                    <w:bottom w:val="none" w:sz="0" w:space="0" w:color="auto"/>
                    <w:right w:val="none" w:sz="0" w:space="0" w:color="auto"/>
                  </w:divBdr>
                  <w:divsChild>
                    <w:div w:id="1056974342">
                      <w:marLeft w:val="0"/>
                      <w:marRight w:val="0"/>
                      <w:marTop w:val="0"/>
                      <w:marBottom w:val="0"/>
                      <w:divBdr>
                        <w:top w:val="none" w:sz="0" w:space="0" w:color="auto"/>
                        <w:left w:val="none" w:sz="0" w:space="0" w:color="auto"/>
                        <w:bottom w:val="none" w:sz="0" w:space="0" w:color="auto"/>
                        <w:right w:val="none" w:sz="0" w:space="0" w:color="auto"/>
                      </w:divBdr>
                      <w:divsChild>
                        <w:div w:id="982124179">
                          <w:marLeft w:val="0"/>
                          <w:marRight w:val="0"/>
                          <w:marTop w:val="0"/>
                          <w:marBottom w:val="0"/>
                          <w:divBdr>
                            <w:top w:val="none" w:sz="0" w:space="0" w:color="auto"/>
                            <w:left w:val="none" w:sz="0" w:space="0" w:color="auto"/>
                            <w:bottom w:val="none" w:sz="0" w:space="0" w:color="auto"/>
                            <w:right w:val="none" w:sz="0" w:space="0" w:color="auto"/>
                          </w:divBdr>
                          <w:divsChild>
                            <w:div w:id="542408197">
                              <w:marLeft w:val="0"/>
                              <w:marRight w:val="0"/>
                              <w:marTop w:val="0"/>
                              <w:marBottom w:val="0"/>
                              <w:divBdr>
                                <w:top w:val="none" w:sz="0" w:space="0" w:color="auto"/>
                                <w:left w:val="none" w:sz="0" w:space="0" w:color="auto"/>
                                <w:bottom w:val="none" w:sz="0" w:space="0" w:color="auto"/>
                                <w:right w:val="none" w:sz="0" w:space="0" w:color="auto"/>
                              </w:divBdr>
                              <w:divsChild>
                                <w:div w:id="146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246083">
      <w:bodyDiv w:val="1"/>
      <w:marLeft w:val="0"/>
      <w:marRight w:val="0"/>
      <w:marTop w:val="0"/>
      <w:marBottom w:val="0"/>
      <w:divBdr>
        <w:top w:val="none" w:sz="0" w:space="0" w:color="auto"/>
        <w:left w:val="none" w:sz="0" w:space="0" w:color="auto"/>
        <w:bottom w:val="none" w:sz="0" w:space="0" w:color="auto"/>
        <w:right w:val="none" w:sz="0" w:space="0" w:color="auto"/>
      </w:divBdr>
      <w:divsChild>
        <w:div w:id="556089937">
          <w:marLeft w:val="0"/>
          <w:marRight w:val="0"/>
          <w:marTop w:val="0"/>
          <w:marBottom w:val="0"/>
          <w:divBdr>
            <w:top w:val="none" w:sz="0" w:space="0" w:color="auto"/>
            <w:left w:val="none" w:sz="0" w:space="0" w:color="auto"/>
            <w:bottom w:val="none" w:sz="0" w:space="0" w:color="auto"/>
            <w:right w:val="none" w:sz="0" w:space="0" w:color="auto"/>
          </w:divBdr>
          <w:divsChild>
            <w:div w:id="1047339608">
              <w:marLeft w:val="0"/>
              <w:marRight w:val="0"/>
              <w:marTop w:val="0"/>
              <w:marBottom w:val="0"/>
              <w:divBdr>
                <w:top w:val="single" w:sz="2" w:space="0" w:color="E5E5E5"/>
                <w:left w:val="single" w:sz="2" w:space="0" w:color="E5E5E5"/>
                <w:bottom w:val="single" w:sz="2" w:space="0" w:color="E5E5E5"/>
                <w:right w:val="single" w:sz="2" w:space="0" w:color="E5E5E5"/>
              </w:divBdr>
              <w:divsChild>
                <w:div w:id="1399287357">
                  <w:marLeft w:val="0"/>
                  <w:marRight w:val="0"/>
                  <w:marTop w:val="0"/>
                  <w:marBottom w:val="0"/>
                  <w:divBdr>
                    <w:top w:val="none" w:sz="0" w:space="0" w:color="auto"/>
                    <w:left w:val="none" w:sz="0" w:space="0" w:color="auto"/>
                    <w:bottom w:val="none" w:sz="0" w:space="0" w:color="auto"/>
                    <w:right w:val="none" w:sz="0" w:space="0" w:color="auto"/>
                  </w:divBdr>
                  <w:divsChild>
                    <w:div w:id="1752465129">
                      <w:marLeft w:val="0"/>
                      <w:marRight w:val="0"/>
                      <w:marTop w:val="0"/>
                      <w:marBottom w:val="0"/>
                      <w:divBdr>
                        <w:top w:val="none" w:sz="0" w:space="0" w:color="auto"/>
                        <w:left w:val="none" w:sz="0" w:space="0" w:color="auto"/>
                        <w:bottom w:val="none" w:sz="0" w:space="0" w:color="auto"/>
                        <w:right w:val="none" w:sz="0" w:space="0" w:color="auto"/>
                      </w:divBdr>
                      <w:divsChild>
                        <w:div w:id="1848403040">
                          <w:marLeft w:val="0"/>
                          <w:marRight w:val="0"/>
                          <w:marTop w:val="0"/>
                          <w:marBottom w:val="0"/>
                          <w:divBdr>
                            <w:top w:val="none" w:sz="0" w:space="0" w:color="auto"/>
                            <w:left w:val="none" w:sz="0" w:space="0" w:color="auto"/>
                            <w:bottom w:val="none" w:sz="0" w:space="0" w:color="auto"/>
                            <w:right w:val="none" w:sz="0" w:space="0" w:color="auto"/>
                          </w:divBdr>
                          <w:divsChild>
                            <w:div w:id="393507117">
                              <w:marLeft w:val="0"/>
                              <w:marRight w:val="0"/>
                              <w:marTop w:val="0"/>
                              <w:marBottom w:val="0"/>
                              <w:divBdr>
                                <w:top w:val="none" w:sz="0" w:space="0" w:color="auto"/>
                                <w:left w:val="none" w:sz="0" w:space="0" w:color="auto"/>
                                <w:bottom w:val="none" w:sz="0" w:space="0" w:color="auto"/>
                                <w:right w:val="none" w:sz="0" w:space="0" w:color="auto"/>
                              </w:divBdr>
                              <w:divsChild>
                                <w:div w:id="233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06071">
      <w:bodyDiv w:val="1"/>
      <w:marLeft w:val="0"/>
      <w:marRight w:val="0"/>
      <w:marTop w:val="0"/>
      <w:marBottom w:val="0"/>
      <w:divBdr>
        <w:top w:val="none" w:sz="0" w:space="0" w:color="auto"/>
        <w:left w:val="none" w:sz="0" w:space="0" w:color="auto"/>
        <w:bottom w:val="none" w:sz="0" w:space="0" w:color="auto"/>
        <w:right w:val="none" w:sz="0" w:space="0" w:color="auto"/>
      </w:divBdr>
      <w:divsChild>
        <w:div w:id="1795250645">
          <w:marLeft w:val="0"/>
          <w:marRight w:val="0"/>
          <w:marTop w:val="0"/>
          <w:marBottom w:val="0"/>
          <w:divBdr>
            <w:top w:val="none" w:sz="0" w:space="0" w:color="auto"/>
            <w:left w:val="none" w:sz="0" w:space="0" w:color="auto"/>
            <w:bottom w:val="none" w:sz="0" w:space="0" w:color="auto"/>
            <w:right w:val="none" w:sz="0" w:space="0" w:color="auto"/>
          </w:divBdr>
          <w:divsChild>
            <w:div w:id="596518307">
              <w:marLeft w:val="0"/>
              <w:marRight w:val="0"/>
              <w:marTop w:val="0"/>
              <w:marBottom w:val="0"/>
              <w:divBdr>
                <w:top w:val="single" w:sz="2" w:space="0" w:color="E5E5E5"/>
                <w:left w:val="single" w:sz="2" w:space="0" w:color="E5E5E5"/>
                <w:bottom w:val="single" w:sz="2" w:space="0" w:color="E5E5E5"/>
                <w:right w:val="single" w:sz="2" w:space="0" w:color="E5E5E5"/>
              </w:divBdr>
              <w:divsChild>
                <w:div w:id="695085186">
                  <w:marLeft w:val="0"/>
                  <w:marRight w:val="0"/>
                  <w:marTop w:val="0"/>
                  <w:marBottom w:val="0"/>
                  <w:divBdr>
                    <w:top w:val="none" w:sz="0" w:space="0" w:color="auto"/>
                    <w:left w:val="none" w:sz="0" w:space="0" w:color="auto"/>
                    <w:bottom w:val="none" w:sz="0" w:space="0" w:color="auto"/>
                    <w:right w:val="none" w:sz="0" w:space="0" w:color="auto"/>
                  </w:divBdr>
                  <w:divsChild>
                    <w:div w:id="849484689">
                      <w:marLeft w:val="0"/>
                      <w:marRight w:val="0"/>
                      <w:marTop w:val="0"/>
                      <w:marBottom w:val="0"/>
                      <w:divBdr>
                        <w:top w:val="none" w:sz="0" w:space="0" w:color="auto"/>
                        <w:left w:val="none" w:sz="0" w:space="0" w:color="auto"/>
                        <w:bottom w:val="none" w:sz="0" w:space="0" w:color="auto"/>
                        <w:right w:val="none" w:sz="0" w:space="0" w:color="auto"/>
                      </w:divBdr>
                      <w:divsChild>
                        <w:div w:id="150369836">
                          <w:marLeft w:val="0"/>
                          <w:marRight w:val="0"/>
                          <w:marTop w:val="0"/>
                          <w:marBottom w:val="0"/>
                          <w:divBdr>
                            <w:top w:val="none" w:sz="0" w:space="0" w:color="auto"/>
                            <w:left w:val="none" w:sz="0" w:space="0" w:color="auto"/>
                            <w:bottom w:val="none" w:sz="0" w:space="0" w:color="auto"/>
                            <w:right w:val="none" w:sz="0" w:space="0" w:color="auto"/>
                          </w:divBdr>
                          <w:divsChild>
                            <w:div w:id="850994012">
                              <w:marLeft w:val="0"/>
                              <w:marRight w:val="0"/>
                              <w:marTop w:val="0"/>
                              <w:marBottom w:val="0"/>
                              <w:divBdr>
                                <w:top w:val="none" w:sz="0" w:space="0" w:color="auto"/>
                                <w:left w:val="none" w:sz="0" w:space="0" w:color="auto"/>
                                <w:bottom w:val="none" w:sz="0" w:space="0" w:color="auto"/>
                                <w:right w:val="none" w:sz="0" w:space="0" w:color="auto"/>
                              </w:divBdr>
                              <w:divsChild>
                                <w:div w:id="19289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691969">
      <w:bodyDiv w:val="1"/>
      <w:marLeft w:val="0"/>
      <w:marRight w:val="0"/>
      <w:marTop w:val="0"/>
      <w:marBottom w:val="0"/>
      <w:divBdr>
        <w:top w:val="none" w:sz="0" w:space="0" w:color="auto"/>
        <w:left w:val="none" w:sz="0" w:space="0" w:color="auto"/>
        <w:bottom w:val="none" w:sz="0" w:space="0" w:color="auto"/>
        <w:right w:val="none" w:sz="0" w:space="0" w:color="auto"/>
      </w:divBdr>
      <w:divsChild>
        <w:div w:id="1322470068">
          <w:marLeft w:val="0"/>
          <w:marRight w:val="0"/>
          <w:marTop w:val="0"/>
          <w:marBottom w:val="0"/>
          <w:divBdr>
            <w:top w:val="none" w:sz="0" w:space="0" w:color="auto"/>
            <w:left w:val="none" w:sz="0" w:space="0" w:color="auto"/>
            <w:bottom w:val="none" w:sz="0" w:space="0" w:color="auto"/>
            <w:right w:val="none" w:sz="0" w:space="0" w:color="auto"/>
          </w:divBdr>
          <w:divsChild>
            <w:div w:id="997073044">
              <w:marLeft w:val="0"/>
              <w:marRight w:val="0"/>
              <w:marTop w:val="0"/>
              <w:marBottom w:val="0"/>
              <w:divBdr>
                <w:top w:val="single" w:sz="2" w:space="0" w:color="E5E5E5"/>
                <w:left w:val="single" w:sz="2" w:space="0" w:color="E5E5E5"/>
                <w:bottom w:val="single" w:sz="2" w:space="0" w:color="E5E5E5"/>
                <w:right w:val="single" w:sz="2" w:space="0" w:color="E5E5E5"/>
              </w:divBdr>
              <w:divsChild>
                <w:div w:id="137038453">
                  <w:marLeft w:val="0"/>
                  <w:marRight w:val="0"/>
                  <w:marTop w:val="0"/>
                  <w:marBottom w:val="0"/>
                  <w:divBdr>
                    <w:top w:val="none" w:sz="0" w:space="0" w:color="auto"/>
                    <w:left w:val="none" w:sz="0" w:space="0" w:color="auto"/>
                    <w:bottom w:val="none" w:sz="0" w:space="0" w:color="auto"/>
                    <w:right w:val="none" w:sz="0" w:space="0" w:color="auto"/>
                  </w:divBdr>
                  <w:divsChild>
                    <w:div w:id="833302311">
                      <w:marLeft w:val="0"/>
                      <w:marRight w:val="0"/>
                      <w:marTop w:val="0"/>
                      <w:marBottom w:val="0"/>
                      <w:divBdr>
                        <w:top w:val="none" w:sz="0" w:space="0" w:color="auto"/>
                        <w:left w:val="none" w:sz="0" w:space="0" w:color="auto"/>
                        <w:bottom w:val="none" w:sz="0" w:space="0" w:color="auto"/>
                        <w:right w:val="none" w:sz="0" w:space="0" w:color="auto"/>
                      </w:divBdr>
                      <w:divsChild>
                        <w:div w:id="1117481853">
                          <w:marLeft w:val="0"/>
                          <w:marRight w:val="0"/>
                          <w:marTop w:val="0"/>
                          <w:marBottom w:val="0"/>
                          <w:divBdr>
                            <w:top w:val="none" w:sz="0" w:space="0" w:color="auto"/>
                            <w:left w:val="none" w:sz="0" w:space="0" w:color="auto"/>
                            <w:bottom w:val="none" w:sz="0" w:space="0" w:color="auto"/>
                            <w:right w:val="none" w:sz="0" w:space="0" w:color="auto"/>
                          </w:divBdr>
                          <w:divsChild>
                            <w:div w:id="2049719452">
                              <w:marLeft w:val="0"/>
                              <w:marRight w:val="0"/>
                              <w:marTop w:val="0"/>
                              <w:marBottom w:val="0"/>
                              <w:divBdr>
                                <w:top w:val="none" w:sz="0" w:space="0" w:color="auto"/>
                                <w:left w:val="none" w:sz="0" w:space="0" w:color="auto"/>
                                <w:bottom w:val="none" w:sz="0" w:space="0" w:color="auto"/>
                                <w:right w:val="none" w:sz="0" w:space="0" w:color="auto"/>
                              </w:divBdr>
                              <w:divsChild>
                                <w:div w:id="20162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22501">
      <w:bodyDiv w:val="1"/>
      <w:marLeft w:val="0"/>
      <w:marRight w:val="0"/>
      <w:marTop w:val="0"/>
      <w:marBottom w:val="0"/>
      <w:divBdr>
        <w:top w:val="none" w:sz="0" w:space="0" w:color="auto"/>
        <w:left w:val="none" w:sz="0" w:space="0" w:color="auto"/>
        <w:bottom w:val="none" w:sz="0" w:space="0" w:color="auto"/>
        <w:right w:val="none" w:sz="0" w:space="0" w:color="auto"/>
      </w:divBdr>
      <w:divsChild>
        <w:div w:id="1319188783">
          <w:marLeft w:val="0"/>
          <w:marRight w:val="0"/>
          <w:marTop w:val="0"/>
          <w:marBottom w:val="0"/>
          <w:divBdr>
            <w:top w:val="none" w:sz="0" w:space="0" w:color="auto"/>
            <w:left w:val="none" w:sz="0" w:space="0" w:color="auto"/>
            <w:bottom w:val="none" w:sz="0" w:space="0" w:color="auto"/>
            <w:right w:val="none" w:sz="0" w:space="0" w:color="auto"/>
          </w:divBdr>
          <w:divsChild>
            <w:div w:id="672294110">
              <w:marLeft w:val="0"/>
              <w:marRight w:val="0"/>
              <w:marTop w:val="0"/>
              <w:marBottom w:val="0"/>
              <w:divBdr>
                <w:top w:val="single" w:sz="2" w:space="0" w:color="E5E5E5"/>
                <w:left w:val="single" w:sz="2" w:space="0" w:color="E5E5E5"/>
                <w:bottom w:val="single" w:sz="2" w:space="0" w:color="E5E5E5"/>
                <w:right w:val="single" w:sz="2" w:space="0" w:color="E5E5E5"/>
              </w:divBdr>
              <w:divsChild>
                <w:div w:id="1440375429">
                  <w:marLeft w:val="0"/>
                  <w:marRight w:val="0"/>
                  <w:marTop w:val="0"/>
                  <w:marBottom w:val="0"/>
                  <w:divBdr>
                    <w:top w:val="none" w:sz="0" w:space="0" w:color="auto"/>
                    <w:left w:val="none" w:sz="0" w:space="0" w:color="auto"/>
                    <w:bottom w:val="none" w:sz="0" w:space="0" w:color="auto"/>
                    <w:right w:val="none" w:sz="0" w:space="0" w:color="auto"/>
                  </w:divBdr>
                  <w:divsChild>
                    <w:div w:id="1281568463">
                      <w:marLeft w:val="0"/>
                      <w:marRight w:val="0"/>
                      <w:marTop w:val="0"/>
                      <w:marBottom w:val="0"/>
                      <w:divBdr>
                        <w:top w:val="none" w:sz="0" w:space="0" w:color="auto"/>
                        <w:left w:val="none" w:sz="0" w:space="0" w:color="auto"/>
                        <w:bottom w:val="none" w:sz="0" w:space="0" w:color="auto"/>
                        <w:right w:val="none" w:sz="0" w:space="0" w:color="auto"/>
                      </w:divBdr>
                      <w:divsChild>
                        <w:div w:id="724178904">
                          <w:marLeft w:val="0"/>
                          <w:marRight w:val="0"/>
                          <w:marTop w:val="0"/>
                          <w:marBottom w:val="0"/>
                          <w:divBdr>
                            <w:top w:val="none" w:sz="0" w:space="0" w:color="auto"/>
                            <w:left w:val="none" w:sz="0" w:space="0" w:color="auto"/>
                            <w:bottom w:val="none" w:sz="0" w:space="0" w:color="auto"/>
                            <w:right w:val="none" w:sz="0" w:space="0" w:color="auto"/>
                          </w:divBdr>
                          <w:divsChild>
                            <w:div w:id="1378629333">
                              <w:marLeft w:val="0"/>
                              <w:marRight w:val="0"/>
                              <w:marTop w:val="0"/>
                              <w:marBottom w:val="0"/>
                              <w:divBdr>
                                <w:top w:val="none" w:sz="0" w:space="0" w:color="auto"/>
                                <w:left w:val="none" w:sz="0" w:space="0" w:color="auto"/>
                                <w:bottom w:val="none" w:sz="0" w:space="0" w:color="auto"/>
                                <w:right w:val="none" w:sz="0" w:space="0" w:color="auto"/>
                              </w:divBdr>
                              <w:divsChild>
                                <w:div w:id="1279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759756">
      <w:bodyDiv w:val="1"/>
      <w:marLeft w:val="0"/>
      <w:marRight w:val="0"/>
      <w:marTop w:val="0"/>
      <w:marBottom w:val="0"/>
      <w:divBdr>
        <w:top w:val="none" w:sz="0" w:space="0" w:color="auto"/>
        <w:left w:val="none" w:sz="0" w:space="0" w:color="auto"/>
        <w:bottom w:val="none" w:sz="0" w:space="0" w:color="auto"/>
        <w:right w:val="none" w:sz="0" w:space="0" w:color="auto"/>
      </w:divBdr>
      <w:divsChild>
        <w:div w:id="2065251071">
          <w:marLeft w:val="0"/>
          <w:marRight w:val="0"/>
          <w:marTop w:val="0"/>
          <w:marBottom w:val="0"/>
          <w:divBdr>
            <w:top w:val="none" w:sz="0" w:space="0" w:color="auto"/>
            <w:left w:val="none" w:sz="0" w:space="0" w:color="auto"/>
            <w:bottom w:val="none" w:sz="0" w:space="0" w:color="auto"/>
            <w:right w:val="none" w:sz="0" w:space="0" w:color="auto"/>
          </w:divBdr>
          <w:divsChild>
            <w:div w:id="1573855614">
              <w:marLeft w:val="0"/>
              <w:marRight w:val="0"/>
              <w:marTop w:val="0"/>
              <w:marBottom w:val="0"/>
              <w:divBdr>
                <w:top w:val="single" w:sz="2" w:space="0" w:color="E5E5E5"/>
                <w:left w:val="single" w:sz="2" w:space="0" w:color="E5E5E5"/>
                <w:bottom w:val="single" w:sz="2" w:space="0" w:color="E5E5E5"/>
                <w:right w:val="single" w:sz="2" w:space="0" w:color="E5E5E5"/>
              </w:divBdr>
              <w:divsChild>
                <w:div w:id="1027290081">
                  <w:marLeft w:val="0"/>
                  <w:marRight w:val="0"/>
                  <w:marTop w:val="0"/>
                  <w:marBottom w:val="0"/>
                  <w:divBdr>
                    <w:top w:val="none" w:sz="0" w:space="0" w:color="auto"/>
                    <w:left w:val="none" w:sz="0" w:space="0" w:color="auto"/>
                    <w:bottom w:val="none" w:sz="0" w:space="0" w:color="auto"/>
                    <w:right w:val="none" w:sz="0" w:space="0" w:color="auto"/>
                  </w:divBdr>
                  <w:divsChild>
                    <w:div w:id="1869096510">
                      <w:marLeft w:val="0"/>
                      <w:marRight w:val="0"/>
                      <w:marTop w:val="0"/>
                      <w:marBottom w:val="0"/>
                      <w:divBdr>
                        <w:top w:val="none" w:sz="0" w:space="0" w:color="auto"/>
                        <w:left w:val="none" w:sz="0" w:space="0" w:color="auto"/>
                        <w:bottom w:val="none" w:sz="0" w:space="0" w:color="auto"/>
                        <w:right w:val="none" w:sz="0" w:space="0" w:color="auto"/>
                      </w:divBdr>
                      <w:divsChild>
                        <w:div w:id="91898334">
                          <w:marLeft w:val="0"/>
                          <w:marRight w:val="0"/>
                          <w:marTop w:val="0"/>
                          <w:marBottom w:val="0"/>
                          <w:divBdr>
                            <w:top w:val="none" w:sz="0" w:space="0" w:color="auto"/>
                            <w:left w:val="none" w:sz="0" w:space="0" w:color="auto"/>
                            <w:bottom w:val="none" w:sz="0" w:space="0" w:color="auto"/>
                            <w:right w:val="none" w:sz="0" w:space="0" w:color="auto"/>
                          </w:divBdr>
                          <w:divsChild>
                            <w:div w:id="1206404588">
                              <w:marLeft w:val="0"/>
                              <w:marRight w:val="0"/>
                              <w:marTop w:val="0"/>
                              <w:marBottom w:val="0"/>
                              <w:divBdr>
                                <w:top w:val="none" w:sz="0" w:space="0" w:color="auto"/>
                                <w:left w:val="none" w:sz="0" w:space="0" w:color="auto"/>
                                <w:bottom w:val="none" w:sz="0" w:space="0" w:color="auto"/>
                                <w:right w:val="none" w:sz="0" w:space="0" w:color="auto"/>
                              </w:divBdr>
                              <w:divsChild>
                                <w:div w:id="15412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073239">
      <w:bodyDiv w:val="1"/>
      <w:marLeft w:val="0"/>
      <w:marRight w:val="0"/>
      <w:marTop w:val="0"/>
      <w:marBottom w:val="0"/>
      <w:divBdr>
        <w:top w:val="none" w:sz="0" w:space="0" w:color="auto"/>
        <w:left w:val="none" w:sz="0" w:space="0" w:color="auto"/>
        <w:bottom w:val="none" w:sz="0" w:space="0" w:color="auto"/>
        <w:right w:val="none" w:sz="0" w:space="0" w:color="auto"/>
      </w:divBdr>
      <w:divsChild>
        <w:div w:id="739668980">
          <w:marLeft w:val="0"/>
          <w:marRight w:val="0"/>
          <w:marTop w:val="0"/>
          <w:marBottom w:val="0"/>
          <w:divBdr>
            <w:top w:val="none" w:sz="0" w:space="0" w:color="auto"/>
            <w:left w:val="none" w:sz="0" w:space="0" w:color="auto"/>
            <w:bottom w:val="none" w:sz="0" w:space="0" w:color="auto"/>
            <w:right w:val="none" w:sz="0" w:space="0" w:color="auto"/>
          </w:divBdr>
          <w:divsChild>
            <w:div w:id="298655801">
              <w:marLeft w:val="0"/>
              <w:marRight w:val="0"/>
              <w:marTop w:val="0"/>
              <w:marBottom w:val="0"/>
              <w:divBdr>
                <w:top w:val="single" w:sz="2" w:space="0" w:color="E5E5E5"/>
                <w:left w:val="single" w:sz="2" w:space="0" w:color="E5E5E5"/>
                <w:bottom w:val="single" w:sz="2" w:space="0" w:color="E5E5E5"/>
                <w:right w:val="single" w:sz="2" w:space="0" w:color="E5E5E5"/>
              </w:divBdr>
              <w:divsChild>
                <w:div w:id="951326255">
                  <w:marLeft w:val="0"/>
                  <w:marRight w:val="0"/>
                  <w:marTop w:val="0"/>
                  <w:marBottom w:val="0"/>
                  <w:divBdr>
                    <w:top w:val="none" w:sz="0" w:space="0" w:color="auto"/>
                    <w:left w:val="none" w:sz="0" w:space="0" w:color="auto"/>
                    <w:bottom w:val="none" w:sz="0" w:space="0" w:color="auto"/>
                    <w:right w:val="none" w:sz="0" w:space="0" w:color="auto"/>
                  </w:divBdr>
                  <w:divsChild>
                    <w:div w:id="1466503194">
                      <w:marLeft w:val="0"/>
                      <w:marRight w:val="0"/>
                      <w:marTop w:val="0"/>
                      <w:marBottom w:val="0"/>
                      <w:divBdr>
                        <w:top w:val="none" w:sz="0" w:space="0" w:color="auto"/>
                        <w:left w:val="none" w:sz="0" w:space="0" w:color="auto"/>
                        <w:bottom w:val="none" w:sz="0" w:space="0" w:color="auto"/>
                        <w:right w:val="none" w:sz="0" w:space="0" w:color="auto"/>
                      </w:divBdr>
                      <w:divsChild>
                        <w:div w:id="2021081712">
                          <w:marLeft w:val="0"/>
                          <w:marRight w:val="0"/>
                          <w:marTop w:val="0"/>
                          <w:marBottom w:val="0"/>
                          <w:divBdr>
                            <w:top w:val="none" w:sz="0" w:space="0" w:color="auto"/>
                            <w:left w:val="none" w:sz="0" w:space="0" w:color="auto"/>
                            <w:bottom w:val="none" w:sz="0" w:space="0" w:color="auto"/>
                            <w:right w:val="none" w:sz="0" w:space="0" w:color="auto"/>
                          </w:divBdr>
                          <w:divsChild>
                            <w:div w:id="1611475067">
                              <w:marLeft w:val="0"/>
                              <w:marRight w:val="0"/>
                              <w:marTop w:val="0"/>
                              <w:marBottom w:val="0"/>
                              <w:divBdr>
                                <w:top w:val="none" w:sz="0" w:space="0" w:color="auto"/>
                                <w:left w:val="none" w:sz="0" w:space="0" w:color="auto"/>
                                <w:bottom w:val="none" w:sz="0" w:space="0" w:color="auto"/>
                                <w:right w:val="none" w:sz="0" w:space="0" w:color="auto"/>
                              </w:divBdr>
                              <w:divsChild>
                                <w:div w:id="17456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602</Words>
  <Characters>3435</Characters>
  <Application>Microsoft Office Word</Application>
  <DocSecurity>0</DocSecurity>
  <Lines>28</Lines>
  <Paragraphs>8</Paragraphs>
  <ScaleCrop>false</ScaleCrop>
  <Company>lenovo wecan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张守贵</cp:lastModifiedBy>
  <cp:revision>7</cp:revision>
  <dcterms:created xsi:type="dcterms:W3CDTF">2016-09-28T01:27:00Z</dcterms:created>
  <dcterms:modified xsi:type="dcterms:W3CDTF">2017-02-24T01:55:00Z</dcterms:modified>
</cp:coreProperties>
</file>