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40" w:beforeAutospacing="0" w:after="140" w:afterAutospacing="0" w:line="30" w:lineRule="atLeast"/>
        <w:ind w:left="0" w:right="0" w:firstLine="740"/>
        <w:rPr>
          <w:rFonts w:hint="eastAsia" w:ascii="黑体" w:hAnsi="黑体" w:eastAsia="黑体" w:cs="黑体"/>
          <w:b w:val="0"/>
          <w:bCs w:val="0"/>
          <w:i w:val="0"/>
          <w:iCs w:val="0"/>
          <w:caps w:val="0"/>
          <w:color w:val="auto"/>
          <w:spacing w:val="0"/>
          <w:sz w:val="36"/>
          <w:szCs w:val="36"/>
          <w:u w:val="none"/>
          <w:lang w:val="en-US" w:eastAsia="zh-Hans"/>
        </w:rPr>
      </w:pPr>
      <w:r>
        <w:rPr>
          <w:rFonts w:hint="eastAsia" w:ascii="黑体" w:hAnsi="黑体" w:eastAsia="黑体" w:cs="黑体"/>
          <w:b w:val="0"/>
          <w:bCs w:val="0"/>
          <w:i w:val="0"/>
          <w:iCs w:val="0"/>
          <w:caps w:val="0"/>
          <w:color w:val="auto"/>
          <w:spacing w:val="0"/>
          <w:sz w:val="36"/>
          <w:szCs w:val="36"/>
          <w:u w:val="none"/>
          <w:lang w:val="en-US" w:eastAsia="zh-Hans"/>
        </w:rPr>
        <w:t>物理科学学院</w:t>
      </w:r>
      <w:r>
        <w:rPr>
          <w:rFonts w:hint="eastAsia" w:ascii="黑体" w:hAnsi="黑体" w:eastAsia="黑体" w:cs="黑体"/>
          <w:b w:val="0"/>
          <w:bCs w:val="0"/>
          <w:i w:val="0"/>
          <w:iCs w:val="0"/>
          <w:caps w:val="0"/>
          <w:color w:val="auto"/>
          <w:spacing w:val="0"/>
          <w:sz w:val="36"/>
          <w:szCs w:val="36"/>
          <w:u w:val="none"/>
          <w:lang w:eastAsia="zh-Hans"/>
        </w:rPr>
        <w:t>202</w:t>
      </w:r>
      <w:bookmarkStart w:id="0" w:name="_GoBack"/>
      <w:bookmarkEnd w:id="0"/>
      <w:r>
        <w:rPr>
          <w:rFonts w:hint="eastAsia" w:ascii="黑体" w:hAnsi="黑体" w:eastAsia="黑体" w:cs="黑体"/>
          <w:b w:val="0"/>
          <w:bCs w:val="0"/>
          <w:i w:val="0"/>
          <w:iCs w:val="0"/>
          <w:caps w:val="0"/>
          <w:color w:val="auto"/>
          <w:spacing w:val="0"/>
          <w:sz w:val="36"/>
          <w:szCs w:val="36"/>
          <w:u w:val="none"/>
          <w:lang w:eastAsia="zh-Hans"/>
        </w:rPr>
        <w:t>3</w:t>
      </w:r>
      <w:r>
        <w:rPr>
          <w:rFonts w:hint="eastAsia" w:ascii="黑体" w:hAnsi="黑体" w:eastAsia="黑体" w:cs="黑体"/>
          <w:b w:val="0"/>
          <w:bCs w:val="0"/>
          <w:i w:val="0"/>
          <w:iCs w:val="0"/>
          <w:caps w:val="0"/>
          <w:color w:val="auto"/>
          <w:spacing w:val="0"/>
          <w:sz w:val="36"/>
          <w:szCs w:val="36"/>
          <w:u w:val="none"/>
          <w:lang w:val="en-US" w:eastAsia="zh-Hans"/>
        </w:rPr>
        <w:t>年</w:t>
      </w:r>
      <w:r>
        <w:rPr>
          <w:rFonts w:hint="eastAsia" w:ascii="黑体" w:hAnsi="黑体" w:eastAsia="黑体" w:cs="黑体"/>
          <w:b w:val="0"/>
          <w:bCs w:val="0"/>
          <w:i w:val="0"/>
          <w:iCs w:val="0"/>
          <w:caps w:val="0"/>
          <w:color w:val="auto"/>
          <w:spacing w:val="0"/>
          <w:sz w:val="36"/>
          <w:szCs w:val="36"/>
          <w:u w:val="none"/>
        </w:rPr>
        <w:t>“综合素质评估”</w:t>
      </w:r>
      <w:r>
        <w:rPr>
          <w:rFonts w:hint="eastAsia" w:ascii="黑体" w:hAnsi="黑体" w:eastAsia="黑体" w:cs="黑体"/>
          <w:b w:val="0"/>
          <w:bCs w:val="0"/>
          <w:i w:val="0"/>
          <w:iCs w:val="0"/>
          <w:caps w:val="0"/>
          <w:color w:val="auto"/>
          <w:spacing w:val="0"/>
          <w:sz w:val="36"/>
          <w:szCs w:val="36"/>
          <w:u w:val="none"/>
          <w:lang w:val="en-US" w:eastAsia="zh-Hans"/>
        </w:rPr>
        <w:t>细则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40" w:beforeAutospacing="0" w:after="140" w:afterAutospacing="0" w:line="30" w:lineRule="atLeast"/>
        <w:ind w:left="0" w:right="0" w:firstLine="740"/>
        <w:rPr>
          <w:rFonts w:ascii="仿宋_GB2312" w:hAnsi="宋体" w:eastAsia="仿宋_GB2312" w:cs="仿宋_GB2312"/>
          <w:b w:val="0"/>
          <w:bCs w:val="0"/>
          <w:i w:val="0"/>
          <w:iCs w:val="0"/>
          <w:caps w:val="0"/>
          <w:color w:val="auto"/>
          <w:spacing w:val="0"/>
          <w:sz w:val="38"/>
          <w:szCs w:val="38"/>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40" w:beforeAutospacing="0" w:after="140" w:afterAutospacing="0" w:line="30" w:lineRule="atLeast"/>
        <w:ind w:left="0" w:right="0" w:firstLine="740"/>
        <w:rPr>
          <w:rFonts w:hint="eastAsia" w:ascii="宋体" w:hAnsi="宋体" w:eastAsia="宋体" w:cs="宋体"/>
          <w:b w:val="0"/>
          <w:bCs w:val="0"/>
          <w:i w:val="0"/>
          <w:iCs w:val="0"/>
          <w:caps w:val="0"/>
          <w:color w:val="auto"/>
          <w:spacing w:val="0"/>
          <w:sz w:val="27"/>
          <w:szCs w:val="27"/>
          <w:u w:val="none"/>
        </w:rPr>
      </w:pPr>
      <w:r>
        <w:rPr>
          <w:rFonts w:ascii="仿宋_GB2312" w:hAnsi="宋体" w:eastAsia="仿宋_GB2312" w:cs="仿宋_GB2312"/>
          <w:b w:val="0"/>
          <w:bCs w:val="0"/>
          <w:i w:val="0"/>
          <w:iCs w:val="0"/>
          <w:caps w:val="0"/>
          <w:color w:val="auto"/>
          <w:spacing w:val="0"/>
          <w:sz w:val="38"/>
          <w:szCs w:val="38"/>
          <w:u w:val="none"/>
        </w:rPr>
        <w:t>现将物理科学学院202</w:t>
      </w:r>
      <w:r>
        <w:rPr>
          <w:rFonts w:hint="default" w:ascii="仿宋_GB2312" w:hAnsi="宋体" w:eastAsia="仿宋_GB2312" w:cs="仿宋_GB2312"/>
          <w:b w:val="0"/>
          <w:bCs w:val="0"/>
          <w:i w:val="0"/>
          <w:iCs w:val="0"/>
          <w:caps w:val="0"/>
          <w:color w:val="auto"/>
          <w:spacing w:val="0"/>
          <w:sz w:val="38"/>
          <w:szCs w:val="38"/>
          <w:u w:val="none"/>
        </w:rPr>
        <w:t>3</w:t>
      </w:r>
      <w:r>
        <w:rPr>
          <w:rFonts w:ascii="仿宋_GB2312" w:hAnsi="宋体" w:eastAsia="仿宋_GB2312" w:cs="仿宋_GB2312"/>
          <w:b w:val="0"/>
          <w:bCs w:val="0"/>
          <w:i w:val="0"/>
          <w:iCs w:val="0"/>
          <w:caps w:val="0"/>
          <w:color w:val="auto"/>
          <w:spacing w:val="0"/>
          <w:sz w:val="38"/>
          <w:szCs w:val="38"/>
          <w:u w:val="none"/>
        </w:rPr>
        <w:t>年 “综合素质评估”工作相关安排通知如下，请参照开展评估工作。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740"/>
        <w:rPr>
          <w:rFonts w:hint="eastAsia" w:ascii="宋体" w:hAnsi="宋体" w:eastAsia="宋体" w:cs="宋体"/>
          <w:b w:val="0"/>
          <w:bCs w:val="0"/>
          <w:i w:val="0"/>
          <w:iCs w:val="0"/>
          <w:caps w:val="0"/>
          <w:color w:val="auto"/>
          <w:spacing w:val="0"/>
          <w:sz w:val="27"/>
          <w:szCs w:val="27"/>
          <w:u w:val="none"/>
        </w:rPr>
      </w:pPr>
      <w:r>
        <w:rPr>
          <w:rFonts w:hint="default" w:ascii="仿宋_GB2312" w:hAnsi="宋体" w:eastAsia="仿宋_GB2312" w:cs="仿宋_GB2312"/>
          <w:b w:val="0"/>
          <w:bCs w:val="0"/>
          <w:i w:val="0"/>
          <w:iCs w:val="0"/>
          <w:caps w:val="0"/>
          <w:color w:val="auto"/>
          <w:spacing w:val="0"/>
          <w:sz w:val="38"/>
          <w:szCs w:val="38"/>
          <w:u w:val="none"/>
        </w:rPr>
        <w:t>1. 202</w:t>
      </w:r>
      <w:r>
        <w:rPr>
          <w:rFonts w:hint="default" w:ascii="仿宋_GB2312" w:hAnsi="宋体" w:eastAsia="仿宋_GB2312" w:cs="仿宋_GB2312"/>
          <w:b w:val="0"/>
          <w:bCs w:val="0"/>
          <w:i w:val="0"/>
          <w:iCs w:val="0"/>
          <w:caps w:val="0"/>
          <w:color w:val="auto"/>
          <w:spacing w:val="0"/>
          <w:sz w:val="38"/>
          <w:szCs w:val="38"/>
          <w:u w:val="none"/>
        </w:rPr>
        <w:t>3</w:t>
      </w:r>
      <w:r>
        <w:rPr>
          <w:rFonts w:hint="default" w:ascii="仿宋_GB2312" w:hAnsi="宋体" w:eastAsia="仿宋_GB2312" w:cs="仿宋_GB2312"/>
          <w:b w:val="0"/>
          <w:bCs w:val="0"/>
          <w:i w:val="0"/>
          <w:iCs w:val="0"/>
          <w:caps w:val="0"/>
          <w:color w:val="auto"/>
          <w:spacing w:val="0"/>
          <w:sz w:val="38"/>
          <w:szCs w:val="38"/>
          <w:u w:val="none"/>
        </w:rPr>
        <w:t>年“综合素质评估”对象为南开大学2020级、2021</w:t>
      </w:r>
      <w:r>
        <w:rPr>
          <w:rFonts w:hint="default" w:ascii="仿宋_GB2312" w:hAnsi="宋体" w:eastAsia="仿宋_GB2312" w:cs="仿宋_GB2312"/>
          <w:b w:val="0"/>
          <w:bCs w:val="0"/>
          <w:i w:val="0"/>
          <w:iCs w:val="0"/>
          <w:caps w:val="0"/>
          <w:color w:val="auto"/>
          <w:spacing w:val="0"/>
          <w:sz w:val="38"/>
          <w:szCs w:val="38"/>
          <w:u w:val="none"/>
        </w:rPr>
        <w:t>级</w:t>
      </w:r>
      <w:r>
        <w:rPr>
          <w:rFonts w:hint="default" w:ascii="仿宋_GB2312" w:hAnsi="宋体" w:eastAsia="仿宋_GB2312" w:cs="仿宋_GB2312"/>
          <w:b w:val="0"/>
          <w:bCs w:val="0"/>
          <w:i w:val="0"/>
          <w:iCs w:val="0"/>
          <w:caps w:val="0"/>
          <w:color w:val="auto"/>
          <w:spacing w:val="0"/>
          <w:sz w:val="38"/>
          <w:szCs w:val="38"/>
          <w:u w:val="none"/>
        </w:rPr>
        <w:t>、</w:t>
      </w:r>
      <w:r>
        <w:rPr>
          <w:rFonts w:hint="default" w:ascii="仿宋_GB2312" w:hAnsi="宋体" w:eastAsia="仿宋_GB2312" w:cs="仿宋_GB2312"/>
          <w:b w:val="0"/>
          <w:bCs w:val="0"/>
          <w:i w:val="0"/>
          <w:iCs w:val="0"/>
          <w:caps w:val="0"/>
          <w:color w:val="auto"/>
          <w:spacing w:val="0"/>
          <w:sz w:val="38"/>
          <w:szCs w:val="38"/>
          <w:u w:val="none"/>
        </w:rPr>
        <w:t>20</w:t>
      </w:r>
      <w:r>
        <w:rPr>
          <w:rFonts w:hint="default" w:ascii="仿宋_GB2312" w:hAnsi="宋体" w:eastAsia="仿宋_GB2312" w:cs="仿宋_GB2312"/>
          <w:b w:val="0"/>
          <w:bCs w:val="0"/>
          <w:i w:val="0"/>
          <w:iCs w:val="0"/>
          <w:caps w:val="0"/>
          <w:color w:val="auto"/>
          <w:spacing w:val="0"/>
          <w:sz w:val="38"/>
          <w:szCs w:val="38"/>
          <w:u w:val="none"/>
        </w:rPr>
        <w:t>22</w:t>
      </w:r>
      <w:r>
        <w:rPr>
          <w:rFonts w:hint="default" w:ascii="仿宋_GB2312" w:hAnsi="宋体" w:eastAsia="仿宋_GB2312" w:cs="仿宋_GB2312"/>
          <w:b w:val="0"/>
          <w:bCs w:val="0"/>
          <w:i w:val="0"/>
          <w:iCs w:val="0"/>
          <w:caps w:val="0"/>
          <w:color w:val="auto"/>
          <w:spacing w:val="0"/>
          <w:sz w:val="38"/>
          <w:szCs w:val="38"/>
          <w:u w:val="none"/>
        </w:rPr>
        <w:t>级全日制本科生，“综合素质评估”为</w:t>
      </w:r>
      <w:r>
        <w:rPr>
          <w:rFonts w:hint="default" w:ascii="仿宋_GB2312" w:hAnsi="宋体" w:eastAsia="仿宋_GB2312" w:cs="仿宋_GB2312"/>
          <w:b w:val="0"/>
          <w:bCs w:val="0"/>
          <w:i w:val="0"/>
          <w:iCs w:val="0"/>
          <w:caps w:val="0"/>
          <w:color w:val="auto"/>
          <w:spacing w:val="0"/>
          <w:sz w:val="38"/>
          <w:szCs w:val="38"/>
          <w:u w:val="none"/>
        </w:rPr>
        <w:t>2020级、2021级、2022级</w:t>
      </w:r>
      <w:r>
        <w:rPr>
          <w:rFonts w:hint="default" w:ascii="仿宋_GB2312" w:hAnsi="宋体" w:eastAsia="仿宋_GB2312" w:cs="仿宋_GB2312"/>
          <w:b w:val="0"/>
          <w:bCs w:val="0"/>
          <w:i w:val="0"/>
          <w:iCs w:val="0"/>
          <w:caps w:val="0"/>
          <w:color w:val="auto"/>
          <w:spacing w:val="0"/>
          <w:sz w:val="38"/>
          <w:szCs w:val="38"/>
          <w:u w:val="none"/>
        </w:rPr>
        <w:t>本科生《公能实践》课中的必修内容；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740"/>
        <w:rPr>
          <w:rFonts w:hint="eastAsia" w:ascii="宋体" w:hAnsi="宋体" w:eastAsia="宋体" w:cs="宋体"/>
          <w:b w:val="0"/>
          <w:bCs w:val="0"/>
          <w:i w:val="0"/>
          <w:iCs w:val="0"/>
          <w:caps w:val="0"/>
          <w:color w:val="auto"/>
          <w:spacing w:val="0"/>
          <w:sz w:val="27"/>
          <w:szCs w:val="27"/>
          <w:u w:val="none"/>
        </w:rPr>
      </w:pPr>
      <w:r>
        <w:rPr>
          <w:rFonts w:hint="default" w:ascii="仿宋_GB2312" w:hAnsi="宋体" w:eastAsia="仿宋_GB2312" w:cs="仿宋_GB2312"/>
          <w:b w:val="0"/>
          <w:bCs w:val="0"/>
          <w:i w:val="0"/>
          <w:iCs w:val="0"/>
          <w:caps w:val="0"/>
          <w:color w:val="auto"/>
          <w:spacing w:val="0"/>
          <w:sz w:val="38"/>
          <w:szCs w:val="38"/>
          <w:u w:val="none"/>
        </w:rPr>
        <w:t>2.成立物理科学学院学生“综合素质评估”工作领导小组，组长由学院党委副书记担任，成员为学院全体辅导员；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740"/>
        <w:rPr>
          <w:rFonts w:hint="eastAsia" w:ascii="宋体" w:hAnsi="宋体" w:eastAsia="宋体" w:cs="宋体"/>
          <w:b w:val="0"/>
          <w:bCs w:val="0"/>
          <w:i w:val="0"/>
          <w:iCs w:val="0"/>
          <w:caps w:val="0"/>
          <w:color w:val="auto"/>
          <w:spacing w:val="0"/>
          <w:sz w:val="27"/>
          <w:szCs w:val="27"/>
          <w:u w:val="none"/>
        </w:rPr>
      </w:pPr>
      <w:r>
        <w:rPr>
          <w:rFonts w:hint="default" w:ascii="仿宋_GB2312" w:hAnsi="宋体" w:eastAsia="仿宋_GB2312" w:cs="仿宋_GB2312"/>
          <w:b w:val="0"/>
          <w:bCs w:val="0"/>
          <w:i w:val="0"/>
          <w:iCs w:val="0"/>
          <w:caps w:val="0"/>
          <w:color w:val="auto"/>
          <w:spacing w:val="0"/>
          <w:sz w:val="38"/>
          <w:szCs w:val="38"/>
          <w:u w:val="none"/>
        </w:rPr>
        <w:t>3.各年级应需要认真学习学院发布的评估指标及项目说明；评估工作依托“立公增能辅学平台”（fuxue.nankai.edu.cn）全面展开，“立公增能辅学平台”有电脑pc端与手机客户端（手机端口如用外网需要vpn）；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740"/>
        <w:rPr>
          <w:rFonts w:hint="eastAsia" w:ascii="宋体" w:hAnsi="宋体" w:eastAsia="宋体" w:cs="宋体"/>
          <w:b w:val="0"/>
          <w:bCs w:val="0"/>
          <w:i w:val="0"/>
          <w:iCs w:val="0"/>
          <w:caps w:val="0"/>
          <w:color w:val="auto"/>
          <w:spacing w:val="0"/>
          <w:sz w:val="27"/>
          <w:szCs w:val="27"/>
          <w:u w:val="none"/>
        </w:rPr>
      </w:pPr>
      <w:r>
        <w:rPr>
          <w:rFonts w:hint="default" w:ascii="仿宋_GB2312" w:hAnsi="宋体" w:eastAsia="仿宋_GB2312" w:cs="仿宋_GB2312"/>
          <w:b w:val="0"/>
          <w:bCs w:val="0"/>
          <w:i w:val="0"/>
          <w:iCs w:val="0"/>
          <w:caps w:val="0"/>
          <w:color w:val="auto"/>
          <w:spacing w:val="0"/>
          <w:sz w:val="38"/>
          <w:szCs w:val="38"/>
          <w:u w:val="none"/>
        </w:rPr>
        <w:t>4. 20</w:t>
      </w:r>
      <w:r>
        <w:rPr>
          <w:rFonts w:hint="default" w:ascii="仿宋_GB2312" w:hAnsi="宋体" w:eastAsia="仿宋_GB2312" w:cs="仿宋_GB2312"/>
          <w:b w:val="0"/>
          <w:bCs w:val="0"/>
          <w:i w:val="0"/>
          <w:iCs w:val="0"/>
          <w:caps w:val="0"/>
          <w:color w:val="auto"/>
          <w:spacing w:val="0"/>
          <w:sz w:val="38"/>
          <w:szCs w:val="38"/>
          <w:u w:val="none"/>
        </w:rPr>
        <w:t>20</w:t>
      </w:r>
      <w:r>
        <w:rPr>
          <w:rFonts w:hint="default" w:ascii="仿宋_GB2312" w:hAnsi="宋体" w:eastAsia="仿宋_GB2312" w:cs="仿宋_GB2312"/>
          <w:b w:val="0"/>
          <w:bCs w:val="0"/>
          <w:i w:val="0"/>
          <w:iCs w:val="0"/>
          <w:caps w:val="0"/>
          <w:color w:val="auto"/>
          <w:spacing w:val="0"/>
          <w:sz w:val="38"/>
          <w:szCs w:val="38"/>
          <w:u w:val="none"/>
        </w:rPr>
        <w:t>级、202</w:t>
      </w:r>
      <w:r>
        <w:rPr>
          <w:rFonts w:hint="default" w:ascii="仿宋_GB2312" w:hAnsi="宋体" w:eastAsia="仿宋_GB2312" w:cs="仿宋_GB2312"/>
          <w:b w:val="0"/>
          <w:bCs w:val="0"/>
          <w:i w:val="0"/>
          <w:iCs w:val="0"/>
          <w:caps w:val="0"/>
          <w:color w:val="auto"/>
          <w:spacing w:val="0"/>
          <w:sz w:val="38"/>
          <w:szCs w:val="38"/>
          <w:u w:val="none"/>
        </w:rPr>
        <w:t>1</w:t>
      </w:r>
      <w:r>
        <w:rPr>
          <w:rFonts w:hint="default" w:ascii="仿宋_GB2312" w:hAnsi="宋体" w:eastAsia="仿宋_GB2312" w:cs="仿宋_GB2312"/>
          <w:b w:val="0"/>
          <w:bCs w:val="0"/>
          <w:i w:val="0"/>
          <w:iCs w:val="0"/>
          <w:caps w:val="0"/>
          <w:color w:val="auto"/>
          <w:spacing w:val="0"/>
          <w:sz w:val="38"/>
          <w:szCs w:val="38"/>
          <w:u w:val="none"/>
        </w:rPr>
        <w:t>级于</w:t>
      </w:r>
      <w:r>
        <w:rPr>
          <w:rFonts w:hint="default" w:ascii="仿宋_GB2312" w:hAnsi="宋体" w:eastAsia="仿宋_GB2312" w:cs="仿宋_GB2312"/>
          <w:b w:val="0"/>
          <w:bCs w:val="0"/>
          <w:i w:val="0"/>
          <w:iCs w:val="0"/>
          <w:caps w:val="0"/>
          <w:color w:val="auto"/>
          <w:spacing w:val="0"/>
          <w:sz w:val="38"/>
          <w:szCs w:val="38"/>
          <w:u w:val="none"/>
        </w:rPr>
        <w:t>9</w:t>
      </w:r>
      <w:r>
        <w:rPr>
          <w:rFonts w:hint="default" w:ascii="仿宋_GB2312" w:hAnsi="宋体" w:eastAsia="仿宋_GB2312" w:cs="仿宋_GB2312"/>
          <w:b w:val="0"/>
          <w:bCs w:val="0"/>
          <w:i w:val="0"/>
          <w:iCs w:val="0"/>
          <w:caps w:val="0"/>
          <w:color w:val="auto"/>
          <w:spacing w:val="0"/>
          <w:sz w:val="38"/>
          <w:szCs w:val="38"/>
          <w:u w:val="none"/>
        </w:rPr>
        <w:t>月</w:t>
      </w:r>
      <w:r>
        <w:rPr>
          <w:rFonts w:hint="default" w:ascii="仿宋_GB2312" w:hAnsi="宋体" w:eastAsia="仿宋_GB2312" w:cs="仿宋_GB2312"/>
          <w:b w:val="0"/>
          <w:bCs w:val="0"/>
          <w:i w:val="0"/>
          <w:iCs w:val="0"/>
          <w:caps w:val="0"/>
          <w:color w:val="auto"/>
          <w:spacing w:val="0"/>
          <w:sz w:val="38"/>
          <w:szCs w:val="38"/>
          <w:u w:val="none"/>
        </w:rPr>
        <w:t>20</w:t>
      </w:r>
      <w:r>
        <w:rPr>
          <w:rFonts w:hint="default" w:ascii="仿宋_GB2312" w:hAnsi="宋体" w:eastAsia="仿宋_GB2312" w:cs="仿宋_GB2312"/>
          <w:b w:val="0"/>
          <w:bCs w:val="0"/>
          <w:i w:val="0"/>
          <w:iCs w:val="0"/>
          <w:caps w:val="0"/>
          <w:color w:val="auto"/>
          <w:spacing w:val="0"/>
          <w:sz w:val="38"/>
          <w:szCs w:val="38"/>
          <w:u w:val="none"/>
        </w:rPr>
        <w:t>日前、202</w:t>
      </w:r>
      <w:r>
        <w:rPr>
          <w:rFonts w:hint="default" w:ascii="仿宋_GB2312" w:hAnsi="宋体" w:eastAsia="仿宋_GB2312" w:cs="仿宋_GB2312"/>
          <w:b w:val="0"/>
          <w:bCs w:val="0"/>
          <w:i w:val="0"/>
          <w:iCs w:val="0"/>
          <w:caps w:val="0"/>
          <w:color w:val="auto"/>
          <w:spacing w:val="0"/>
          <w:sz w:val="38"/>
          <w:szCs w:val="38"/>
          <w:u w:val="none"/>
        </w:rPr>
        <w:t>2</w:t>
      </w:r>
      <w:r>
        <w:rPr>
          <w:rFonts w:hint="default" w:ascii="仿宋_GB2312" w:hAnsi="宋体" w:eastAsia="仿宋_GB2312" w:cs="仿宋_GB2312"/>
          <w:b w:val="0"/>
          <w:bCs w:val="0"/>
          <w:i w:val="0"/>
          <w:iCs w:val="0"/>
          <w:caps w:val="0"/>
          <w:color w:val="auto"/>
          <w:spacing w:val="0"/>
          <w:sz w:val="38"/>
          <w:szCs w:val="38"/>
          <w:u w:val="none"/>
        </w:rPr>
        <w:t>级于10月31日前开展“综合素质评估”工作，各年级具体工作开展由对应辅导员负责，以班级为单位开展；</w:t>
      </w:r>
      <w:r>
        <w:rPr>
          <w:rFonts w:hint="eastAsia" w:ascii="仿宋_GB2312" w:hAnsi="宋体" w:eastAsia="仿宋_GB2312" w:cs="仿宋_GB2312"/>
          <w:b w:val="0"/>
          <w:bCs w:val="0"/>
          <w:i w:val="0"/>
          <w:iCs w:val="0"/>
          <w:caps w:val="0"/>
          <w:color w:val="auto"/>
          <w:spacing w:val="0"/>
          <w:sz w:val="38"/>
          <w:szCs w:val="38"/>
          <w:u w:val="none"/>
          <w:lang w:val="en-US" w:eastAsia="zh-Hans"/>
        </w:rPr>
        <w:t>各班需</w:t>
      </w:r>
      <w:r>
        <w:rPr>
          <w:rFonts w:hint="default" w:ascii="仿宋_GB2312" w:hAnsi="宋体" w:eastAsia="仿宋_GB2312" w:cs="仿宋_GB2312"/>
          <w:b w:val="0"/>
          <w:bCs w:val="0"/>
          <w:i w:val="0"/>
          <w:iCs w:val="0"/>
          <w:caps w:val="0"/>
          <w:color w:val="auto"/>
          <w:spacing w:val="0"/>
          <w:sz w:val="38"/>
          <w:szCs w:val="38"/>
          <w:u w:val="none"/>
        </w:rPr>
        <w:t>根据实际情况，采取线下为主、平台辅助的方式开展评估，其中2022级学生务必在平台上做好记录。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740"/>
        <w:rPr>
          <w:rFonts w:hint="eastAsia" w:ascii="宋体" w:hAnsi="宋体" w:eastAsia="宋体" w:cs="宋体"/>
          <w:b w:val="0"/>
          <w:bCs w:val="0"/>
          <w:i w:val="0"/>
          <w:iCs w:val="0"/>
          <w:caps w:val="0"/>
          <w:color w:val="auto"/>
          <w:spacing w:val="0"/>
          <w:sz w:val="27"/>
          <w:szCs w:val="27"/>
          <w:u w:val="none"/>
        </w:rPr>
      </w:pPr>
      <w:r>
        <w:rPr>
          <w:rFonts w:hint="default" w:ascii="仿宋_GB2312" w:hAnsi="宋体" w:eastAsia="仿宋_GB2312" w:cs="仿宋_GB2312"/>
          <w:b w:val="0"/>
          <w:bCs w:val="0"/>
          <w:i w:val="0"/>
          <w:iCs w:val="0"/>
          <w:caps w:val="0"/>
          <w:color w:val="auto"/>
          <w:spacing w:val="0"/>
          <w:sz w:val="38"/>
          <w:szCs w:val="38"/>
          <w:u w:val="none"/>
        </w:rPr>
        <w:t>5.各班在班会开始前，根据学院要求，确定班会时间、地点、人数以及他评委员会成员，在辅导员处进行预约。在各班开始“综合素质评估”前，由物理科学学院学生“综合素质评估”工作领导小组组长解读评估的背景、目的与意义等进行深入解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40" w:beforeAutospacing="0" w:after="140" w:afterAutospacing="0" w:line="30" w:lineRule="atLeast"/>
        <w:ind w:left="0" w:right="0" w:firstLine="740"/>
        <w:rPr>
          <w:rFonts w:hint="eastAsia" w:ascii="宋体" w:hAnsi="宋体" w:eastAsia="宋体" w:cs="宋体"/>
          <w:b w:val="0"/>
          <w:bCs w:val="0"/>
          <w:i w:val="0"/>
          <w:iCs w:val="0"/>
          <w:caps w:val="0"/>
          <w:color w:val="auto"/>
          <w:spacing w:val="0"/>
          <w:sz w:val="27"/>
          <w:szCs w:val="27"/>
          <w:u w:val="none"/>
        </w:rPr>
      </w:pPr>
      <w:r>
        <w:rPr>
          <w:rFonts w:hint="default" w:ascii="仿宋_GB2312" w:hAnsi="宋体" w:eastAsia="仿宋_GB2312" w:cs="仿宋_GB2312"/>
          <w:b w:val="0"/>
          <w:bCs w:val="0"/>
          <w:i w:val="0"/>
          <w:iCs w:val="0"/>
          <w:caps w:val="0"/>
          <w:color w:val="auto"/>
          <w:spacing w:val="0"/>
          <w:sz w:val="38"/>
          <w:szCs w:val="38"/>
          <w:u w:val="none"/>
        </w:rPr>
        <w:t>6.转专业的同学，今年转专业的在转出专业（原专业）参评，去年转专业的同学在转入专业（新专业）参评;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740"/>
        <w:rPr>
          <w:rFonts w:hint="eastAsia" w:ascii="宋体" w:hAnsi="宋体" w:eastAsia="宋体" w:cs="宋体"/>
          <w:b w:val="0"/>
          <w:bCs w:val="0"/>
          <w:i w:val="0"/>
          <w:iCs w:val="0"/>
          <w:caps w:val="0"/>
          <w:color w:val="auto"/>
          <w:spacing w:val="0"/>
          <w:sz w:val="27"/>
          <w:szCs w:val="27"/>
          <w:u w:val="none"/>
        </w:rPr>
      </w:pPr>
      <w:r>
        <w:rPr>
          <w:rFonts w:hint="default" w:ascii="仿宋_GB2312" w:hAnsi="宋体" w:eastAsia="仿宋_GB2312" w:cs="仿宋_GB2312"/>
          <w:b w:val="0"/>
          <w:bCs w:val="0"/>
          <w:i w:val="0"/>
          <w:iCs w:val="0"/>
          <w:caps w:val="0"/>
          <w:color w:val="auto"/>
          <w:spacing w:val="0"/>
          <w:sz w:val="38"/>
          <w:szCs w:val="38"/>
          <w:u w:val="none"/>
        </w:rPr>
        <w:t>7.学生须在“综合素质评估”班会开始前完成自评问卷与个人素质发展书面总结；“综合素质评估”班会结束后，学生可立即查看学生他评互评结果，学生测评反馈将由辅导员在测评结束后通过线上线下结合的方式进行；辅导员在完成评估反馈后，学生须尽快完成个人成长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rPr>
          <w:rFonts w:hint="eastAsia" w:ascii="宋体" w:hAnsi="宋体" w:eastAsia="宋体" w:cs="宋体"/>
          <w:b w:val="0"/>
          <w:bCs w:val="0"/>
          <w:i w:val="0"/>
          <w:iCs w:val="0"/>
          <w:caps w:val="0"/>
          <w:color w:val="auto"/>
          <w:spacing w:val="0"/>
          <w:sz w:val="28"/>
          <w:szCs w:val="28"/>
          <w:u w:val="none"/>
        </w:rPr>
      </w:pPr>
      <w:r>
        <w:rPr>
          <w:rFonts w:hint="default" w:ascii="仿宋_GB2312" w:hAnsi="宋体" w:eastAsia="仿宋_GB2312" w:cs="仿宋_GB2312"/>
          <w:b w:val="0"/>
          <w:bCs w:val="0"/>
          <w:i w:val="0"/>
          <w:iCs w:val="0"/>
          <w:caps w:val="0"/>
          <w:color w:val="auto"/>
          <w:spacing w:val="0"/>
          <w:sz w:val="38"/>
          <w:szCs w:val="38"/>
          <w:u w:val="none"/>
        </w:rPr>
        <w:t>8.参加202</w:t>
      </w:r>
      <w:r>
        <w:rPr>
          <w:rFonts w:hint="default" w:ascii="仿宋_GB2312" w:hAnsi="宋体" w:eastAsia="仿宋_GB2312" w:cs="仿宋_GB2312"/>
          <w:b w:val="0"/>
          <w:bCs w:val="0"/>
          <w:i w:val="0"/>
          <w:iCs w:val="0"/>
          <w:caps w:val="0"/>
          <w:color w:val="auto"/>
          <w:spacing w:val="0"/>
          <w:sz w:val="38"/>
          <w:szCs w:val="38"/>
          <w:u w:val="none"/>
        </w:rPr>
        <w:t>2</w:t>
      </w:r>
      <w:r>
        <w:rPr>
          <w:rFonts w:hint="default" w:ascii="仿宋_GB2312" w:hAnsi="宋体" w:eastAsia="仿宋_GB2312" w:cs="仿宋_GB2312"/>
          <w:b w:val="0"/>
          <w:bCs w:val="0"/>
          <w:i w:val="0"/>
          <w:iCs w:val="0"/>
          <w:caps w:val="0"/>
          <w:color w:val="auto"/>
          <w:spacing w:val="0"/>
          <w:sz w:val="38"/>
          <w:szCs w:val="38"/>
          <w:u w:val="none"/>
        </w:rPr>
        <w:t>-202</w:t>
      </w:r>
      <w:r>
        <w:rPr>
          <w:rFonts w:hint="default" w:ascii="仿宋_GB2312" w:hAnsi="宋体" w:eastAsia="仿宋_GB2312" w:cs="仿宋_GB2312"/>
          <w:b w:val="0"/>
          <w:bCs w:val="0"/>
          <w:i w:val="0"/>
          <w:iCs w:val="0"/>
          <w:caps w:val="0"/>
          <w:color w:val="auto"/>
          <w:spacing w:val="0"/>
          <w:sz w:val="38"/>
          <w:szCs w:val="38"/>
          <w:u w:val="none"/>
        </w:rPr>
        <w:t>3</w:t>
      </w:r>
      <w:r>
        <w:rPr>
          <w:rFonts w:hint="default" w:ascii="仿宋_GB2312" w:hAnsi="宋体" w:eastAsia="仿宋_GB2312" w:cs="仿宋_GB2312"/>
          <w:b w:val="0"/>
          <w:bCs w:val="0"/>
          <w:i w:val="0"/>
          <w:iCs w:val="0"/>
          <w:caps w:val="0"/>
          <w:color w:val="auto"/>
          <w:spacing w:val="0"/>
          <w:sz w:val="38"/>
          <w:szCs w:val="38"/>
          <w:u w:val="none"/>
        </w:rPr>
        <w:t>学年度奖学金、荣誉称号评定者须参加“综合素质评估”并合格；20</w:t>
      </w:r>
      <w:r>
        <w:rPr>
          <w:rFonts w:hint="default" w:ascii="仿宋_GB2312" w:hAnsi="宋体" w:eastAsia="仿宋_GB2312" w:cs="仿宋_GB2312"/>
          <w:b w:val="0"/>
          <w:bCs w:val="0"/>
          <w:i w:val="0"/>
          <w:iCs w:val="0"/>
          <w:caps w:val="0"/>
          <w:color w:val="auto"/>
          <w:spacing w:val="0"/>
          <w:sz w:val="38"/>
          <w:szCs w:val="38"/>
          <w:u w:val="none"/>
        </w:rPr>
        <w:t>20</w:t>
      </w:r>
      <w:r>
        <w:rPr>
          <w:rFonts w:hint="default" w:ascii="仿宋_GB2312" w:hAnsi="宋体" w:eastAsia="仿宋_GB2312" w:cs="仿宋_GB2312"/>
          <w:b w:val="0"/>
          <w:bCs w:val="0"/>
          <w:i w:val="0"/>
          <w:iCs w:val="0"/>
          <w:caps w:val="0"/>
          <w:color w:val="auto"/>
          <w:spacing w:val="0"/>
          <w:sz w:val="38"/>
          <w:szCs w:val="38"/>
          <w:u w:val="none"/>
        </w:rPr>
        <w:t>级、202</w:t>
      </w:r>
      <w:r>
        <w:rPr>
          <w:rFonts w:hint="default" w:ascii="仿宋_GB2312" w:hAnsi="宋体" w:eastAsia="仿宋_GB2312" w:cs="仿宋_GB2312"/>
          <w:b w:val="0"/>
          <w:bCs w:val="0"/>
          <w:i w:val="0"/>
          <w:iCs w:val="0"/>
          <w:caps w:val="0"/>
          <w:color w:val="auto"/>
          <w:spacing w:val="0"/>
          <w:sz w:val="38"/>
          <w:szCs w:val="38"/>
          <w:u w:val="none"/>
        </w:rPr>
        <w:t>1</w:t>
      </w:r>
      <w:r>
        <w:rPr>
          <w:rFonts w:hint="default" w:ascii="仿宋_GB2312" w:hAnsi="宋体" w:eastAsia="仿宋_GB2312" w:cs="仿宋_GB2312"/>
          <w:b w:val="0"/>
          <w:bCs w:val="0"/>
          <w:i w:val="0"/>
          <w:iCs w:val="0"/>
          <w:caps w:val="0"/>
          <w:color w:val="auto"/>
          <w:spacing w:val="0"/>
          <w:sz w:val="38"/>
          <w:szCs w:val="38"/>
          <w:u w:val="none"/>
        </w:rPr>
        <w:t>级通过“综合素质评估”评选出202</w:t>
      </w:r>
      <w:r>
        <w:rPr>
          <w:rFonts w:hint="default" w:ascii="仿宋_GB2312" w:hAnsi="宋体" w:eastAsia="仿宋_GB2312" w:cs="仿宋_GB2312"/>
          <w:b w:val="0"/>
          <w:bCs w:val="0"/>
          <w:i w:val="0"/>
          <w:iCs w:val="0"/>
          <w:caps w:val="0"/>
          <w:color w:val="auto"/>
          <w:spacing w:val="0"/>
          <w:sz w:val="38"/>
          <w:szCs w:val="38"/>
          <w:u w:val="none"/>
        </w:rPr>
        <w:t>2</w:t>
      </w:r>
      <w:r>
        <w:rPr>
          <w:rFonts w:hint="default" w:ascii="仿宋_GB2312" w:hAnsi="宋体" w:eastAsia="仿宋_GB2312" w:cs="仿宋_GB2312"/>
          <w:b w:val="0"/>
          <w:bCs w:val="0"/>
          <w:i w:val="0"/>
          <w:iCs w:val="0"/>
          <w:caps w:val="0"/>
          <w:color w:val="auto"/>
          <w:spacing w:val="0"/>
          <w:sz w:val="38"/>
          <w:szCs w:val="38"/>
          <w:u w:val="none"/>
        </w:rPr>
        <w:t>-202</w:t>
      </w:r>
      <w:r>
        <w:rPr>
          <w:rFonts w:hint="default" w:ascii="仿宋_GB2312" w:hAnsi="宋体" w:eastAsia="仿宋_GB2312" w:cs="仿宋_GB2312"/>
          <w:b w:val="0"/>
          <w:bCs w:val="0"/>
          <w:i w:val="0"/>
          <w:iCs w:val="0"/>
          <w:caps w:val="0"/>
          <w:color w:val="auto"/>
          <w:spacing w:val="0"/>
          <w:sz w:val="38"/>
          <w:szCs w:val="38"/>
          <w:u w:val="none"/>
        </w:rPr>
        <w:t>3</w:t>
      </w:r>
      <w:r>
        <w:rPr>
          <w:rFonts w:hint="default" w:ascii="仿宋_GB2312" w:hAnsi="宋体" w:eastAsia="仿宋_GB2312" w:cs="仿宋_GB2312"/>
          <w:b w:val="0"/>
          <w:bCs w:val="0"/>
          <w:i w:val="0"/>
          <w:iCs w:val="0"/>
          <w:caps w:val="0"/>
          <w:color w:val="auto"/>
          <w:spacing w:val="0"/>
          <w:sz w:val="38"/>
          <w:szCs w:val="38"/>
          <w:u w:val="none"/>
        </w:rPr>
        <w:t>学年度“学生服务奖学金”候选人及物理科学学院“优秀学生”、“优秀学生骨干”候选人。</w:t>
      </w:r>
    </w:p>
    <w:tbl>
      <w:tblPr>
        <w:tblStyle w:val="3"/>
        <w:tblW w:w="4998" w:type="pct"/>
        <w:tblInd w:w="0" w:type="dxa"/>
        <w:tblLayout w:type="autofit"/>
        <w:tblCellMar>
          <w:top w:w="0" w:type="dxa"/>
          <w:left w:w="0" w:type="dxa"/>
          <w:bottom w:w="0" w:type="dxa"/>
          <w:right w:w="0" w:type="dxa"/>
        </w:tblCellMar>
      </w:tblPr>
      <w:tblGrid>
        <w:gridCol w:w="1100"/>
        <w:gridCol w:w="2454"/>
        <w:gridCol w:w="4769"/>
      </w:tblGrid>
      <w:tr>
        <w:trPr>
          <w:cantSplit/>
          <w:trHeight w:val="113" w:hRule="atLeast"/>
        </w:trPr>
        <w:tc>
          <w:tcPr>
            <w:tcW w:w="661" w:type="pct"/>
            <w:tcBorders>
              <w:top w:val="single" w:color="000000" w:sz="8" w:space="0"/>
              <w:left w:val="single" w:color="000000" w:sz="8" w:space="0"/>
              <w:bottom w:val="single" w:color="auto" w:sz="8" w:space="0"/>
              <w:right w:val="single" w:color="000000" w:sz="8" w:space="0"/>
            </w:tcBorders>
            <w:noWrap w:val="0"/>
            <w:tcMar>
              <w:top w:w="10" w:type="dxa"/>
              <w:left w:w="10" w:type="dxa"/>
              <w:right w:w="10" w:type="dxa"/>
            </w:tcMar>
            <w:vAlign w:val="center"/>
          </w:tcPr>
          <w:p>
            <w:pPr>
              <w:widowControl/>
              <w:jc w:val="center"/>
              <w:textAlignment w:val="center"/>
              <w:rPr>
                <w:rFonts w:ascii="仿宋" w:hAnsi="仿宋" w:eastAsia="仿宋" w:cs="仿宋"/>
                <w:b/>
                <w:bCs/>
                <w:color w:val="auto"/>
                <w:sz w:val="24"/>
              </w:rPr>
            </w:pPr>
            <w:r>
              <w:rPr>
                <w:rFonts w:hint="eastAsia" w:ascii="仿宋" w:hAnsi="仿宋" w:eastAsia="仿宋" w:cs="仿宋"/>
                <w:b/>
                <w:bCs/>
                <w:color w:val="auto"/>
                <w:kern w:val="0"/>
                <w:sz w:val="24"/>
                <w:lang w:bidi="ar"/>
              </w:rPr>
              <w:t>一级指标</w:t>
            </w:r>
          </w:p>
        </w:tc>
        <w:tc>
          <w:tcPr>
            <w:tcW w:w="1474" w:type="pct"/>
            <w:tcBorders>
              <w:top w:val="single" w:color="000000" w:sz="8" w:space="0"/>
              <w:left w:val="nil"/>
              <w:bottom w:val="single" w:color="000000" w:sz="8" w:space="0"/>
              <w:right w:val="single" w:color="000000" w:sz="8" w:space="0"/>
            </w:tcBorders>
            <w:noWrap w:val="0"/>
            <w:tcMar>
              <w:top w:w="10" w:type="dxa"/>
              <w:left w:w="10" w:type="dxa"/>
              <w:right w:w="10" w:type="dxa"/>
            </w:tcMar>
            <w:vAlign w:val="center"/>
          </w:tcPr>
          <w:p>
            <w:pPr>
              <w:widowControl/>
              <w:jc w:val="center"/>
              <w:textAlignment w:val="center"/>
              <w:rPr>
                <w:rFonts w:hint="eastAsia" w:ascii="仿宋" w:hAnsi="仿宋" w:eastAsia="仿宋" w:cs="仿宋"/>
                <w:b/>
                <w:bCs/>
                <w:color w:val="auto"/>
                <w:sz w:val="24"/>
              </w:rPr>
            </w:pPr>
            <w:r>
              <w:rPr>
                <w:rFonts w:hint="eastAsia" w:ascii="仿宋" w:hAnsi="仿宋" w:eastAsia="仿宋" w:cs="仿宋"/>
                <w:b/>
                <w:bCs/>
                <w:color w:val="auto"/>
                <w:kern w:val="0"/>
                <w:sz w:val="24"/>
                <w:lang w:bidi="ar"/>
              </w:rPr>
              <w:t>二级指标</w:t>
            </w:r>
          </w:p>
        </w:tc>
        <w:tc>
          <w:tcPr>
            <w:tcW w:w="2865" w:type="pct"/>
            <w:tcBorders>
              <w:top w:val="single" w:color="000000" w:sz="8" w:space="0"/>
              <w:left w:val="nil"/>
              <w:bottom w:val="single" w:color="000000" w:sz="8" w:space="0"/>
              <w:right w:val="single" w:color="000000" w:sz="8" w:space="0"/>
            </w:tcBorders>
            <w:noWrap w:val="0"/>
            <w:tcMar>
              <w:top w:w="10" w:type="dxa"/>
              <w:left w:w="10" w:type="dxa"/>
              <w:right w:w="10" w:type="dxa"/>
            </w:tcMar>
            <w:vAlign w:val="center"/>
          </w:tcPr>
          <w:p>
            <w:pPr>
              <w:widowControl/>
              <w:jc w:val="center"/>
              <w:textAlignment w:val="center"/>
              <w:rPr>
                <w:rFonts w:hint="eastAsia" w:ascii="仿宋" w:hAnsi="仿宋" w:eastAsia="仿宋" w:cs="仿宋"/>
                <w:b/>
                <w:bCs/>
                <w:color w:val="auto"/>
                <w:sz w:val="24"/>
              </w:rPr>
            </w:pPr>
            <w:r>
              <w:rPr>
                <w:rFonts w:hint="eastAsia" w:ascii="仿宋" w:hAnsi="仿宋" w:eastAsia="仿宋" w:cs="仿宋"/>
                <w:b/>
                <w:bCs/>
                <w:color w:val="auto"/>
                <w:kern w:val="0"/>
                <w:sz w:val="24"/>
                <w:lang w:bidi="ar"/>
              </w:rPr>
              <w:t>三级指标</w:t>
            </w:r>
          </w:p>
        </w:tc>
      </w:tr>
      <w:tr>
        <w:trPr>
          <w:cantSplit/>
          <w:trHeight w:val="113" w:hRule="atLeast"/>
        </w:trPr>
        <w:tc>
          <w:tcPr>
            <w:tcW w:w="661" w:type="pct"/>
            <w:vMerge w:val="restart"/>
            <w:tcBorders>
              <w:top w:val="single" w:color="auto" w:sz="8" w:space="0"/>
              <w:left w:val="single" w:color="auto" w:sz="8" w:space="0"/>
              <w:right w:val="single" w:color="000000" w:sz="8" w:space="0"/>
            </w:tcBorders>
            <w:noWrap w:val="0"/>
            <w:tcMar>
              <w:top w:w="10" w:type="dxa"/>
              <w:left w:w="10" w:type="dxa"/>
              <w:right w:w="10" w:type="dxa"/>
            </w:tcMar>
            <w:vAlign w:val="center"/>
          </w:tcPr>
          <w:p>
            <w:pPr>
              <w:widowControl/>
              <w:spacing w:line="240" w:lineRule="atLeast"/>
              <w:jc w:val="center"/>
              <w:textAlignment w:val="center"/>
              <w:rPr>
                <w:rFonts w:ascii="仿宋" w:hAnsi="仿宋" w:eastAsia="仿宋" w:cs="仿宋"/>
                <w:color w:val="auto"/>
                <w:kern w:val="0"/>
                <w:sz w:val="24"/>
                <w:lang w:bidi="ar"/>
              </w:rPr>
            </w:pPr>
            <w:r>
              <w:rPr>
                <w:rFonts w:ascii="仿宋" w:hAnsi="仿宋" w:eastAsia="仿宋" w:cs="仿宋"/>
                <w:color w:val="auto"/>
                <w:kern w:val="0"/>
                <w:sz w:val="24"/>
                <w:lang w:bidi="ar"/>
              </w:rPr>
              <w:t>“公”</w:t>
            </w:r>
          </w:p>
          <w:p>
            <w:pPr>
              <w:widowControl/>
              <w:spacing w:line="240" w:lineRule="atLeast"/>
              <w:jc w:val="center"/>
              <w:textAlignment w:val="center"/>
              <w:rPr>
                <w:rFonts w:ascii="等线" w:hAnsi="等线" w:eastAsia="等线" w:cs="等线"/>
                <w:color w:val="auto"/>
                <w:sz w:val="22"/>
                <w:szCs w:val="22"/>
              </w:rPr>
            </w:pPr>
            <w:r>
              <w:rPr>
                <w:rFonts w:ascii="仿宋" w:hAnsi="仿宋" w:eastAsia="仿宋" w:cs="仿宋"/>
                <w:color w:val="auto"/>
                <w:kern w:val="0"/>
                <w:sz w:val="24"/>
                <w:lang w:bidi="ar"/>
              </w:rPr>
              <w:t>Public Interests</w:t>
            </w:r>
          </w:p>
        </w:tc>
        <w:tc>
          <w:tcPr>
            <w:tcW w:w="1474" w:type="pct"/>
            <w:vMerge w:val="restart"/>
            <w:tcBorders>
              <w:top w:val="single" w:color="000000" w:sz="8" w:space="0"/>
              <w:left w:val="nil"/>
              <w:bottom w:val="single" w:color="000000" w:sz="8" w:space="0"/>
              <w:right w:val="single" w:color="000000" w:sz="8" w:space="0"/>
            </w:tcBorders>
            <w:noWrap w:val="0"/>
            <w:tcMar>
              <w:top w:w="10" w:type="dxa"/>
              <w:left w:w="10" w:type="dxa"/>
              <w:right w:w="10" w:type="dxa"/>
            </w:tcMar>
            <w:vAlign w:val="center"/>
          </w:tcPr>
          <w:p>
            <w:pPr>
              <w:widowControl/>
              <w:spacing w:line="240" w:lineRule="atLeast"/>
              <w:jc w:val="center"/>
              <w:textAlignment w:val="center"/>
              <w:rPr>
                <w:rFonts w:ascii="仿宋" w:hAnsi="仿宋" w:eastAsia="仿宋" w:cs="仿宋"/>
                <w:color w:val="auto"/>
                <w:sz w:val="24"/>
              </w:rPr>
            </w:pPr>
            <w:r>
              <w:rPr>
                <w:rFonts w:ascii="仿宋" w:hAnsi="仿宋" w:eastAsia="仿宋" w:cs="仿宋"/>
                <w:color w:val="auto"/>
                <w:kern w:val="0"/>
                <w:sz w:val="24"/>
                <w:lang w:bidi="ar"/>
              </w:rPr>
              <w:t>理想信念</w:t>
            </w:r>
          </w:p>
          <w:p>
            <w:pPr>
              <w:widowControl/>
              <w:spacing w:line="240" w:lineRule="atLeast"/>
              <w:jc w:val="center"/>
              <w:textAlignment w:val="center"/>
              <w:rPr>
                <w:rFonts w:ascii="仿宋" w:hAnsi="仿宋" w:eastAsia="仿宋" w:cs="仿宋"/>
                <w:color w:val="auto"/>
                <w:sz w:val="24"/>
              </w:rPr>
            </w:pPr>
            <w:r>
              <w:rPr>
                <w:rFonts w:ascii="仿宋" w:hAnsi="仿宋" w:eastAsia="仿宋" w:cs="仿宋"/>
                <w:color w:val="auto"/>
                <w:kern w:val="0"/>
                <w:sz w:val="24"/>
                <w:lang w:bidi="ar"/>
              </w:rPr>
              <w:t>Ideal and Conviction</w:t>
            </w:r>
          </w:p>
          <w:p>
            <w:pPr>
              <w:widowControl/>
              <w:spacing w:line="240" w:lineRule="atLeast"/>
              <w:jc w:val="center"/>
              <w:textAlignment w:val="center"/>
              <w:rPr>
                <w:rFonts w:ascii="仿宋" w:hAnsi="仿宋" w:eastAsia="仿宋" w:cs="仿宋"/>
                <w:color w:val="auto"/>
                <w:sz w:val="24"/>
              </w:rPr>
            </w:pPr>
            <w:r>
              <w:rPr>
                <w:rFonts w:ascii="仿宋" w:hAnsi="仿宋" w:eastAsia="仿宋" w:cs="仿宋"/>
                <w:color w:val="auto"/>
                <w:kern w:val="0"/>
                <w:sz w:val="24"/>
                <w:lang w:bidi="ar"/>
              </w:rPr>
              <w:t>（个人与社会的关系）</w:t>
            </w:r>
          </w:p>
        </w:tc>
        <w:tc>
          <w:tcPr>
            <w:tcW w:w="2865" w:type="pct"/>
            <w:tcBorders>
              <w:top w:val="single" w:color="000000" w:sz="8" w:space="0"/>
              <w:left w:val="single" w:color="000000" w:sz="8" w:space="0"/>
              <w:bottom w:val="single" w:color="000000" w:sz="8" w:space="0"/>
              <w:right w:val="single" w:color="000000" w:sz="8" w:space="0"/>
            </w:tcBorders>
            <w:noWrap w:val="0"/>
            <w:tcMar>
              <w:top w:w="10" w:type="dxa"/>
              <w:left w:w="10" w:type="dxa"/>
              <w:right w:w="10" w:type="dxa"/>
            </w:tcMar>
            <w:vAlign w:val="center"/>
          </w:tcPr>
          <w:p>
            <w:pPr>
              <w:widowControl/>
              <w:spacing w:line="240" w:lineRule="atLeast"/>
              <w:jc w:val="center"/>
              <w:textAlignment w:val="center"/>
              <w:rPr>
                <w:rFonts w:ascii="仿宋" w:hAnsi="仿宋" w:eastAsia="仿宋" w:cs="仿宋"/>
                <w:color w:val="auto"/>
                <w:sz w:val="24"/>
              </w:rPr>
            </w:pPr>
            <w:r>
              <w:rPr>
                <w:rFonts w:ascii="仿宋" w:hAnsi="仿宋" w:eastAsia="仿宋" w:cs="仿宋"/>
                <w:color w:val="auto"/>
                <w:kern w:val="0"/>
                <w:sz w:val="24"/>
                <w:lang w:bidi="ar"/>
              </w:rPr>
              <w:t>爱国之心</w:t>
            </w:r>
          </w:p>
          <w:p>
            <w:pPr>
              <w:spacing w:line="240" w:lineRule="atLeast"/>
              <w:jc w:val="center"/>
              <w:textAlignment w:val="center"/>
              <w:rPr>
                <w:rFonts w:ascii="仿宋" w:hAnsi="仿宋" w:eastAsia="仿宋" w:cs="仿宋"/>
                <w:color w:val="auto"/>
                <w:sz w:val="24"/>
              </w:rPr>
            </w:pPr>
            <w:r>
              <w:rPr>
                <w:rFonts w:ascii="仿宋" w:hAnsi="仿宋" w:eastAsia="仿宋" w:cs="仿宋"/>
                <w:color w:val="auto"/>
                <w:kern w:val="0"/>
                <w:sz w:val="24"/>
                <w:lang w:bidi="ar"/>
              </w:rPr>
              <w:t xml:space="preserve">Love for the Country </w:t>
            </w:r>
          </w:p>
        </w:tc>
      </w:tr>
      <w:tr>
        <w:trPr>
          <w:cantSplit/>
          <w:trHeight w:val="113" w:hRule="atLeast"/>
        </w:trPr>
        <w:tc>
          <w:tcPr>
            <w:tcW w:w="661" w:type="pct"/>
            <w:vMerge w:val="continue"/>
            <w:tcBorders>
              <w:left w:val="single" w:color="auto" w:sz="8" w:space="0"/>
              <w:right w:val="single" w:color="000000" w:sz="8" w:space="0"/>
            </w:tcBorders>
            <w:noWrap w:val="0"/>
            <w:tcMar>
              <w:top w:w="10" w:type="dxa"/>
              <w:left w:w="10" w:type="dxa"/>
              <w:right w:w="10" w:type="dxa"/>
            </w:tcMar>
            <w:vAlign w:val="center"/>
          </w:tcPr>
          <w:p>
            <w:pPr>
              <w:widowControl/>
              <w:spacing w:line="240" w:lineRule="atLeast"/>
              <w:jc w:val="left"/>
              <w:textAlignment w:val="center"/>
              <w:rPr>
                <w:rFonts w:ascii="等线" w:hAnsi="等线" w:eastAsia="等线" w:cs="等线"/>
                <w:color w:val="auto"/>
                <w:sz w:val="22"/>
                <w:szCs w:val="22"/>
              </w:rPr>
            </w:pPr>
          </w:p>
        </w:tc>
        <w:tc>
          <w:tcPr>
            <w:tcW w:w="1474" w:type="pct"/>
            <w:vMerge w:val="continue"/>
            <w:tcBorders>
              <w:top w:val="single" w:color="000000" w:sz="8" w:space="0"/>
              <w:left w:val="nil"/>
              <w:bottom w:val="single" w:color="000000" w:sz="8" w:space="0"/>
              <w:right w:val="single" w:color="000000" w:sz="8" w:space="0"/>
            </w:tcBorders>
            <w:noWrap w:val="0"/>
            <w:tcMar>
              <w:top w:w="10" w:type="dxa"/>
              <w:left w:w="10" w:type="dxa"/>
              <w:right w:w="10" w:type="dxa"/>
            </w:tcMar>
            <w:vAlign w:val="center"/>
          </w:tcPr>
          <w:p>
            <w:pPr>
              <w:spacing w:line="240" w:lineRule="atLeast"/>
              <w:jc w:val="left"/>
              <w:textAlignment w:val="center"/>
              <w:rPr>
                <w:rFonts w:ascii="仿宋" w:hAnsi="仿宋" w:eastAsia="仿宋" w:cs="仿宋"/>
                <w:color w:val="auto"/>
                <w:sz w:val="24"/>
              </w:rPr>
            </w:pPr>
          </w:p>
        </w:tc>
        <w:tc>
          <w:tcPr>
            <w:tcW w:w="2865" w:type="pct"/>
            <w:tcBorders>
              <w:top w:val="single" w:color="000000" w:sz="8" w:space="0"/>
              <w:left w:val="single" w:color="000000" w:sz="8" w:space="0"/>
              <w:bottom w:val="single" w:color="000000" w:sz="8" w:space="0"/>
              <w:right w:val="single" w:color="000000" w:sz="8" w:space="0"/>
            </w:tcBorders>
            <w:noWrap w:val="0"/>
            <w:tcMar>
              <w:top w:w="10" w:type="dxa"/>
              <w:left w:w="10" w:type="dxa"/>
              <w:right w:w="10" w:type="dxa"/>
            </w:tcMar>
            <w:vAlign w:val="center"/>
          </w:tcPr>
          <w:p>
            <w:pPr>
              <w:widowControl/>
              <w:spacing w:line="240" w:lineRule="atLeast"/>
              <w:jc w:val="center"/>
              <w:textAlignment w:val="center"/>
              <w:rPr>
                <w:rFonts w:ascii="仿宋" w:hAnsi="仿宋" w:eastAsia="仿宋" w:cs="仿宋"/>
                <w:color w:val="auto"/>
                <w:sz w:val="24"/>
              </w:rPr>
            </w:pPr>
            <w:r>
              <w:rPr>
                <w:rFonts w:ascii="仿宋" w:hAnsi="仿宋" w:eastAsia="仿宋" w:cs="仿宋"/>
                <w:color w:val="auto"/>
                <w:kern w:val="0"/>
                <w:sz w:val="24"/>
                <w:lang w:bidi="ar"/>
              </w:rPr>
              <w:t>政治立场</w:t>
            </w:r>
          </w:p>
          <w:p>
            <w:pPr>
              <w:spacing w:line="240" w:lineRule="atLeast"/>
              <w:jc w:val="center"/>
              <w:textAlignment w:val="center"/>
              <w:rPr>
                <w:rFonts w:ascii="仿宋" w:hAnsi="仿宋" w:eastAsia="仿宋" w:cs="仿宋"/>
                <w:color w:val="auto"/>
                <w:sz w:val="24"/>
              </w:rPr>
            </w:pPr>
            <w:r>
              <w:rPr>
                <w:rFonts w:ascii="仿宋" w:hAnsi="仿宋" w:eastAsia="仿宋" w:cs="仿宋"/>
                <w:color w:val="auto"/>
                <w:kern w:val="0"/>
                <w:sz w:val="24"/>
                <w:lang w:bidi="ar"/>
              </w:rPr>
              <w:t>Political Stand</w:t>
            </w:r>
          </w:p>
        </w:tc>
      </w:tr>
      <w:tr>
        <w:trPr>
          <w:cantSplit/>
          <w:trHeight w:val="113" w:hRule="atLeast"/>
        </w:trPr>
        <w:tc>
          <w:tcPr>
            <w:tcW w:w="661" w:type="pct"/>
            <w:vMerge w:val="continue"/>
            <w:tcBorders>
              <w:left w:val="single" w:color="auto" w:sz="8" w:space="0"/>
              <w:right w:val="single" w:color="000000" w:sz="8" w:space="0"/>
            </w:tcBorders>
            <w:noWrap w:val="0"/>
            <w:tcMar>
              <w:top w:w="10" w:type="dxa"/>
              <w:left w:w="10" w:type="dxa"/>
              <w:right w:w="10" w:type="dxa"/>
            </w:tcMar>
            <w:vAlign w:val="center"/>
          </w:tcPr>
          <w:p>
            <w:pPr>
              <w:widowControl/>
              <w:spacing w:line="240" w:lineRule="atLeast"/>
              <w:jc w:val="left"/>
              <w:textAlignment w:val="center"/>
              <w:rPr>
                <w:rFonts w:ascii="等线" w:hAnsi="等线" w:eastAsia="等线" w:cs="等线"/>
                <w:color w:val="auto"/>
                <w:sz w:val="22"/>
                <w:szCs w:val="22"/>
              </w:rPr>
            </w:pPr>
          </w:p>
        </w:tc>
        <w:tc>
          <w:tcPr>
            <w:tcW w:w="1474" w:type="pct"/>
            <w:vMerge w:val="continue"/>
            <w:tcBorders>
              <w:top w:val="single" w:color="000000" w:sz="8" w:space="0"/>
              <w:left w:val="nil"/>
              <w:bottom w:val="single" w:color="000000" w:sz="8" w:space="0"/>
              <w:right w:val="single" w:color="000000" w:sz="8" w:space="0"/>
            </w:tcBorders>
            <w:noWrap w:val="0"/>
            <w:tcMar>
              <w:top w:w="10" w:type="dxa"/>
              <w:left w:w="10" w:type="dxa"/>
              <w:right w:w="10" w:type="dxa"/>
            </w:tcMar>
            <w:vAlign w:val="center"/>
          </w:tcPr>
          <w:p>
            <w:pPr>
              <w:spacing w:line="240" w:lineRule="atLeast"/>
              <w:jc w:val="left"/>
              <w:textAlignment w:val="center"/>
              <w:rPr>
                <w:rFonts w:ascii="等线" w:hAnsi="等线" w:eastAsia="等线" w:cs="等线"/>
                <w:color w:val="auto"/>
                <w:sz w:val="22"/>
                <w:szCs w:val="22"/>
              </w:rPr>
            </w:pPr>
          </w:p>
        </w:tc>
        <w:tc>
          <w:tcPr>
            <w:tcW w:w="2865" w:type="pct"/>
            <w:tcBorders>
              <w:top w:val="single" w:color="000000" w:sz="8" w:space="0"/>
              <w:left w:val="single" w:color="000000" w:sz="8" w:space="0"/>
              <w:bottom w:val="single" w:color="000000" w:sz="8" w:space="0"/>
              <w:right w:val="single" w:color="000000" w:sz="8" w:space="0"/>
            </w:tcBorders>
            <w:noWrap w:val="0"/>
            <w:tcMar>
              <w:top w:w="10" w:type="dxa"/>
              <w:left w:w="10" w:type="dxa"/>
              <w:right w:w="10" w:type="dxa"/>
            </w:tcMar>
            <w:vAlign w:val="center"/>
          </w:tcPr>
          <w:p>
            <w:pPr>
              <w:widowControl/>
              <w:spacing w:line="240" w:lineRule="atLeast"/>
              <w:jc w:val="center"/>
              <w:textAlignment w:val="center"/>
              <w:rPr>
                <w:rFonts w:ascii="仿宋" w:hAnsi="仿宋" w:eastAsia="仿宋" w:cs="仿宋"/>
                <w:color w:val="auto"/>
                <w:sz w:val="24"/>
              </w:rPr>
            </w:pPr>
            <w:r>
              <w:rPr>
                <w:rFonts w:ascii="仿宋" w:hAnsi="仿宋" w:eastAsia="仿宋" w:cs="仿宋"/>
                <w:color w:val="auto"/>
                <w:kern w:val="0"/>
                <w:sz w:val="24"/>
                <w:lang w:bidi="ar"/>
              </w:rPr>
              <w:t>爱人民，为人民服务</w:t>
            </w:r>
          </w:p>
          <w:p>
            <w:pPr>
              <w:spacing w:line="240" w:lineRule="atLeast"/>
              <w:jc w:val="center"/>
              <w:textAlignment w:val="center"/>
              <w:rPr>
                <w:rFonts w:ascii="仿宋" w:hAnsi="仿宋" w:eastAsia="仿宋" w:cs="仿宋"/>
                <w:color w:val="auto"/>
                <w:sz w:val="24"/>
              </w:rPr>
            </w:pPr>
            <w:r>
              <w:rPr>
                <w:rFonts w:ascii="仿宋" w:hAnsi="仿宋" w:eastAsia="仿宋" w:cs="仿宋"/>
                <w:color w:val="auto"/>
                <w:kern w:val="0"/>
                <w:sz w:val="24"/>
                <w:lang w:bidi="ar"/>
              </w:rPr>
              <w:t>Loving &amp; Serving the People</w:t>
            </w:r>
          </w:p>
        </w:tc>
      </w:tr>
      <w:tr>
        <w:trPr>
          <w:cantSplit/>
          <w:trHeight w:val="113" w:hRule="atLeast"/>
        </w:trPr>
        <w:tc>
          <w:tcPr>
            <w:tcW w:w="661" w:type="pct"/>
            <w:vMerge w:val="continue"/>
            <w:tcBorders>
              <w:left w:val="single" w:color="auto" w:sz="8" w:space="0"/>
              <w:right w:val="single" w:color="000000" w:sz="8" w:space="0"/>
            </w:tcBorders>
            <w:noWrap w:val="0"/>
            <w:tcMar>
              <w:top w:w="10" w:type="dxa"/>
              <w:left w:w="10" w:type="dxa"/>
              <w:right w:w="10" w:type="dxa"/>
            </w:tcMar>
            <w:vAlign w:val="center"/>
          </w:tcPr>
          <w:p>
            <w:pPr>
              <w:widowControl/>
              <w:spacing w:line="240" w:lineRule="atLeast"/>
              <w:jc w:val="left"/>
              <w:textAlignment w:val="center"/>
              <w:rPr>
                <w:rFonts w:ascii="等线" w:hAnsi="等线" w:eastAsia="等线" w:cs="等线"/>
                <w:color w:val="auto"/>
                <w:sz w:val="22"/>
                <w:szCs w:val="22"/>
              </w:rPr>
            </w:pPr>
          </w:p>
        </w:tc>
        <w:tc>
          <w:tcPr>
            <w:tcW w:w="1474" w:type="pct"/>
            <w:vMerge w:val="continue"/>
            <w:tcBorders>
              <w:top w:val="single" w:color="000000" w:sz="8" w:space="0"/>
              <w:left w:val="nil"/>
              <w:bottom w:val="single" w:color="000000" w:sz="8" w:space="0"/>
              <w:right w:val="single" w:color="000000" w:sz="8" w:space="0"/>
            </w:tcBorders>
            <w:noWrap w:val="0"/>
            <w:tcMar>
              <w:top w:w="10" w:type="dxa"/>
              <w:left w:w="10" w:type="dxa"/>
              <w:right w:w="10" w:type="dxa"/>
            </w:tcMar>
            <w:vAlign w:val="center"/>
          </w:tcPr>
          <w:p>
            <w:pPr>
              <w:spacing w:line="240" w:lineRule="atLeast"/>
              <w:jc w:val="left"/>
              <w:textAlignment w:val="center"/>
              <w:rPr>
                <w:rFonts w:ascii="等线" w:hAnsi="等线" w:eastAsia="等线" w:cs="等线"/>
                <w:color w:val="auto"/>
                <w:sz w:val="22"/>
                <w:szCs w:val="22"/>
              </w:rPr>
            </w:pPr>
          </w:p>
        </w:tc>
        <w:tc>
          <w:tcPr>
            <w:tcW w:w="2865" w:type="pct"/>
            <w:tcBorders>
              <w:top w:val="single" w:color="000000" w:sz="8" w:space="0"/>
              <w:left w:val="single" w:color="000000" w:sz="8" w:space="0"/>
              <w:bottom w:val="single" w:color="000000" w:sz="8" w:space="0"/>
              <w:right w:val="single" w:color="000000" w:sz="8" w:space="0"/>
            </w:tcBorders>
            <w:noWrap w:val="0"/>
            <w:tcMar>
              <w:top w:w="10" w:type="dxa"/>
              <w:left w:w="10" w:type="dxa"/>
              <w:right w:w="10" w:type="dxa"/>
            </w:tcMar>
            <w:vAlign w:val="center"/>
          </w:tcPr>
          <w:p>
            <w:pPr>
              <w:widowControl/>
              <w:spacing w:line="240" w:lineRule="atLeast"/>
              <w:jc w:val="center"/>
              <w:textAlignment w:val="center"/>
              <w:rPr>
                <w:rFonts w:ascii="仿宋" w:hAnsi="仿宋" w:eastAsia="仿宋" w:cs="仿宋"/>
                <w:color w:val="auto"/>
                <w:sz w:val="24"/>
              </w:rPr>
            </w:pPr>
            <w:r>
              <w:rPr>
                <w:rFonts w:ascii="仿宋" w:hAnsi="仿宋" w:eastAsia="仿宋" w:cs="仿宋"/>
                <w:color w:val="auto"/>
                <w:kern w:val="0"/>
                <w:sz w:val="24"/>
                <w:lang w:bidi="ar"/>
              </w:rPr>
              <w:t>爱社会主义</w:t>
            </w:r>
          </w:p>
          <w:p>
            <w:pPr>
              <w:spacing w:line="240" w:lineRule="atLeast"/>
              <w:jc w:val="center"/>
              <w:textAlignment w:val="center"/>
              <w:rPr>
                <w:rFonts w:ascii="仿宋" w:hAnsi="仿宋" w:eastAsia="仿宋" w:cs="仿宋"/>
                <w:color w:val="auto"/>
                <w:sz w:val="24"/>
              </w:rPr>
            </w:pPr>
            <w:r>
              <w:rPr>
                <w:rFonts w:ascii="仿宋" w:hAnsi="仿宋" w:eastAsia="仿宋" w:cs="仿宋"/>
                <w:color w:val="auto"/>
                <w:kern w:val="0"/>
                <w:sz w:val="24"/>
                <w:lang w:bidi="ar"/>
              </w:rPr>
              <w:t>Love for Socialism</w:t>
            </w:r>
          </w:p>
        </w:tc>
      </w:tr>
      <w:tr>
        <w:trPr>
          <w:cantSplit/>
          <w:trHeight w:val="113" w:hRule="atLeast"/>
        </w:trPr>
        <w:tc>
          <w:tcPr>
            <w:tcW w:w="661" w:type="pct"/>
            <w:vMerge w:val="continue"/>
            <w:tcBorders>
              <w:left w:val="single" w:color="auto" w:sz="8" w:space="0"/>
              <w:right w:val="single" w:color="000000" w:sz="8" w:space="0"/>
            </w:tcBorders>
            <w:noWrap w:val="0"/>
            <w:tcMar>
              <w:top w:w="10" w:type="dxa"/>
              <w:left w:w="10" w:type="dxa"/>
              <w:right w:w="10" w:type="dxa"/>
            </w:tcMar>
            <w:vAlign w:val="center"/>
          </w:tcPr>
          <w:p>
            <w:pPr>
              <w:widowControl/>
              <w:spacing w:line="240" w:lineRule="atLeast"/>
              <w:jc w:val="left"/>
              <w:textAlignment w:val="center"/>
              <w:rPr>
                <w:rFonts w:ascii="等线" w:hAnsi="等线" w:eastAsia="等线" w:cs="等线"/>
                <w:color w:val="auto"/>
                <w:sz w:val="22"/>
                <w:szCs w:val="22"/>
              </w:rPr>
            </w:pPr>
          </w:p>
        </w:tc>
        <w:tc>
          <w:tcPr>
            <w:tcW w:w="1474" w:type="pct"/>
            <w:vMerge w:val="continue"/>
            <w:tcBorders>
              <w:top w:val="single" w:color="000000" w:sz="8" w:space="0"/>
              <w:left w:val="nil"/>
              <w:bottom w:val="single" w:color="000000" w:sz="8" w:space="0"/>
              <w:right w:val="single" w:color="000000" w:sz="8" w:space="0"/>
            </w:tcBorders>
            <w:noWrap w:val="0"/>
            <w:tcMar>
              <w:top w:w="10" w:type="dxa"/>
              <w:left w:w="10" w:type="dxa"/>
              <w:right w:w="10" w:type="dxa"/>
            </w:tcMar>
            <w:vAlign w:val="center"/>
          </w:tcPr>
          <w:p>
            <w:pPr>
              <w:spacing w:line="240" w:lineRule="atLeast"/>
              <w:jc w:val="left"/>
              <w:textAlignment w:val="center"/>
              <w:rPr>
                <w:rFonts w:ascii="等线" w:hAnsi="等线" w:eastAsia="等线" w:cs="等线"/>
                <w:color w:val="auto"/>
                <w:sz w:val="22"/>
                <w:szCs w:val="22"/>
              </w:rPr>
            </w:pPr>
          </w:p>
        </w:tc>
        <w:tc>
          <w:tcPr>
            <w:tcW w:w="2865" w:type="pct"/>
            <w:tcBorders>
              <w:top w:val="single" w:color="000000" w:sz="8" w:space="0"/>
              <w:left w:val="single" w:color="000000" w:sz="8" w:space="0"/>
              <w:bottom w:val="single" w:color="000000" w:sz="8" w:space="0"/>
              <w:right w:val="single" w:color="000000" w:sz="8" w:space="0"/>
            </w:tcBorders>
            <w:noWrap w:val="0"/>
            <w:tcMar>
              <w:top w:w="10" w:type="dxa"/>
              <w:left w:w="10" w:type="dxa"/>
              <w:right w:w="10" w:type="dxa"/>
            </w:tcMar>
            <w:vAlign w:val="center"/>
          </w:tcPr>
          <w:p>
            <w:pPr>
              <w:widowControl/>
              <w:spacing w:line="240" w:lineRule="atLeast"/>
              <w:jc w:val="center"/>
              <w:textAlignment w:val="center"/>
              <w:rPr>
                <w:rFonts w:ascii="仿宋" w:hAnsi="仿宋" w:eastAsia="仿宋" w:cs="仿宋"/>
                <w:color w:val="auto"/>
                <w:sz w:val="24"/>
              </w:rPr>
            </w:pPr>
            <w:r>
              <w:rPr>
                <w:rFonts w:ascii="仿宋" w:hAnsi="仿宋" w:eastAsia="仿宋" w:cs="仿宋"/>
                <w:color w:val="auto"/>
                <w:kern w:val="0"/>
                <w:sz w:val="24"/>
                <w:lang w:bidi="ar"/>
              </w:rPr>
              <w:t>社会责任感</w:t>
            </w:r>
          </w:p>
          <w:p>
            <w:pPr>
              <w:spacing w:line="240" w:lineRule="atLeast"/>
              <w:jc w:val="center"/>
              <w:textAlignment w:val="center"/>
              <w:rPr>
                <w:rFonts w:ascii="仿宋" w:hAnsi="仿宋" w:eastAsia="仿宋" w:cs="仿宋"/>
                <w:color w:val="auto"/>
                <w:sz w:val="24"/>
              </w:rPr>
            </w:pPr>
            <w:r>
              <w:rPr>
                <w:rFonts w:ascii="仿宋" w:hAnsi="仿宋" w:eastAsia="仿宋" w:cs="仿宋"/>
                <w:color w:val="auto"/>
                <w:kern w:val="0"/>
                <w:sz w:val="24"/>
                <w:lang w:bidi="ar"/>
              </w:rPr>
              <w:t>Social Responsibility</w:t>
            </w:r>
          </w:p>
        </w:tc>
      </w:tr>
      <w:tr>
        <w:trPr>
          <w:cantSplit/>
          <w:trHeight w:val="113" w:hRule="atLeast"/>
        </w:trPr>
        <w:tc>
          <w:tcPr>
            <w:tcW w:w="661" w:type="pct"/>
            <w:vMerge w:val="continue"/>
            <w:tcBorders>
              <w:left w:val="single" w:color="auto" w:sz="8" w:space="0"/>
              <w:right w:val="single" w:color="000000" w:sz="8" w:space="0"/>
            </w:tcBorders>
            <w:noWrap w:val="0"/>
            <w:tcMar>
              <w:top w:w="10" w:type="dxa"/>
              <w:left w:w="10" w:type="dxa"/>
              <w:right w:w="10" w:type="dxa"/>
            </w:tcMar>
            <w:vAlign w:val="center"/>
          </w:tcPr>
          <w:p>
            <w:pPr>
              <w:widowControl/>
              <w:spacing w:line="240" w:lineRule="atLeast"/>
              <w:jc w:val="left"/>
              <w:textAlignment w:val="center"/>
              <w:rPr>
                <w:rFonts w:ascii="等线" w:hAnsi="等线" w:eastAsia="等线" w:cs="等线"/>
                <w:color w:val="auto"/>
                <w:sz w:val="22"/>
                <w:szCs w:val="22"/>
              </w:rPr>
            </w:pPr>
          </w:p>
        </w:tc>
        <w:tc>
          <w:tcPr>
            <w:tcW w:w="1474" w:type="pct"/>
            <w:vMerge w:val="continue"/>
            <w:tcBorders>
              <w:top w:val="single" w:color="000000" w:sz="8" w:space="0"/>
              <w:left w:val="nil"/>
              <w:bottom w:val="single" w:color="000000" w:sz="8" w:space="0"/>
              <w:right w:val="single" w:color="000000" w:sz="8" w:space="0"/>
            </w:tcBorders>
            <w:noWrap w:val="0"/>
            <w:tcMar>
              <w:top w:w="10" w:type="dxa"/>
              <w:left w:w="10" w:type="dxa"/>
              <w:right w:w="10" w:type="dxa"/>
            </w:tcMar>
            <w:vAlign w:val="center"/>
          </w:tcPr>
          <w:p>
            <w:pPr>
              <w:spacing w:line="240" w:lineRule="atLeast"/>
              <w:jc w:val="left"/>
              <w:textAlignment w:val="center"/>
              <w:rPr>
                <w:rFonts w:ascii="等线" w:hAnsi="等线" w:eastAsia="等线" w:cs="等线"/>
                <w:color w:val="auto"/>
                <w:sz w:val="22"/>
                <w:szCs w:val="22"/>
              </w:rPr>
            </w:pPr>
          </w:p>
        </w:tc>
        <w:tc>
          <w:tcPr>
            <w:tcW w:w="2865" w:type="pct"/>
            <w:tcBorders>
              <w:top w:val="single" w:color="000000" w:sz="8" w:space="0"/>
              <w:left w:val="single" w:color="000000" w:sz="8" w:space="0"/>
              <w:bottom w:val="single" w:color="000000" w:sz="8" w:space="0"/>
              <w:right w:val="single" w:color="000000" w:sz="8" w:space="0"/>
            </w:tcBorders>
            <w:noWrap w:val="0"/>
            <w:tcMar>
              <w:top w:w="10" w:type="dxa"/>
              <w:left w:w="10" w:type="dxa"/>
              <w:right w:w="10" w:type="dxa"/>
            </w:tcMar>
            <w:vAlign w:val="center"/>
          </w:tcPr>
          <w:p>
            <w:pPr>
              <w:widowControl/>
              <w:spacing w:line="240" w:lineRule="atLeast"/>
              <w:jc w:val="center"/>
              <w:textAlignment w:val="center"/>
              <w:rPr>
                <w:rFonts w:ascii="仿宋" w:hAnsi="仿宋" w:eastAsia="仿宋" w:cs="仿宋"/>
                <w:color w:val="auto"/>
                <w:sz w:val="24"/>
              </w:rPr>
            </w:pPr>
            <w:r>
              <w:rPr>
                <w:rFonts w:ascii="仿宋" w:hAnsi="仿宋" w:eastAsia="仿宋" w:cs="仿宋"/>
                <w:color w:val="auto"/>
                <w:kern w:val="0"/>
                <w:sz w:val="24"/>
                <w:lang w:bidi="ar"/>
              </w:rPr>
              <w:t>集体意识</w:t>
            </w:r>
          </w:p>
          <w:p>
            <w:pPr>
              <w:spacing w:line="240" w:lineRule="atLeast"/>
              <w:jc w:val="center"/>
              <w:textAlignment w:val="center"/>
              <w:rPr>
                <w:rFonts w:ascii="仿宋" w:hAnsi="仿宋" w:eastAsia="仿宋" w:cs="仿宋"/>
                <w:color w:val="auto"/>
                <w:sz w:val="24"/>
              </w:rPr>
            </w:pPr>
            <w:r>
              <w:rPr>
                <w:rFonts w:ascii="仿宋" w:hAnsi="仿宋" w:eastAsia="仿宋" w:cs="仿宋"/>
                <w:color w:val="auto"/>
                <w:kern w:val="0"/>
                <w:sz w:val="24"/>
                <w:lang w:bidi="ar"/>
              </w:rPr>
              <w:t>Collective Consciousness</w:t>
            </w:r>
          </w:p>
        </w:tc>
      </w:tr>
      <w:tr>
        <w:trPr>
          <w:cantSplit/>
          <w:trHeight w:val="113" w:hRule="atLeast"/>
        </w:trPr>
        <w:tc>
          <w:tcPr>
            <w:tcW w:w="661" w:type="pct"/>
            <w:vMerge w:val="continue"/>
            <w:tcBorders>
              <w:left w:val="single" w:color="auto" w:sz="8" w:space="0"/>
              <w:right w:val="single" w:color="000000" w:sz="8" w:space="0"/>
            </w:tcBorders>
            <w:noWrap w:val="0"/>
            <w:tcMar>
              <w:top w:w="10" w:type="dxa"/>
              <w:left w:w="10" w:type="dxa"/>
              <w:right w:w="10" w:type="dxa"/>
            </w:tcMar>
            <w:vAlign w:val="center"/>
          </w:tcPr>
          <w:p>
            <w:pPr>
              <w:widowControl/>
              <w:spacing w:line="240" w:lineRule="atLeast"/>
              <w:jc w:val="left"/>
              <w:textAlignment w:val="center"/>
              <w:rPr>
                <w:rFonts w:ascii="等线" w:hAnsi="等线" w:eastAsia="等线" w:cs="等线"/>
                <w:color w:val="auto"/>
                <w:sz w:val="22"/>
                <w:szCs w:val="22"/>
              </w:rPr>
            </w:pPr>
          </w:p>
        </w:tc>
        <w:tc>
          <w:tcPr>
            <w:tcW w:w="1474" w:type="pct"/>
            <w:vMerge w:val="continue"/>
            <w:tcBorders>
              <w:top w:val="single" w:color="000000" w:sz="8" w:space="0"/>
              <w:left w:val="nil"/>
              <w:bottom w:val="single" w:color="000000" w:sz="8" w:space="0"/>
              <w:right w:val="single" w:color="000000" w:sz="8" w:space="0"/>
            </w:tcBorders>
            <w:noWrap w:val="0"/>
            <w:tcMar>
              <w:top w:w="10" w:type="dxa"/>
              <w:left w:w="10" w:type="dxa"/>
              <w:right w:w="10" w:type="dxa"/>
            </w:tcMar>
            <w:vAlign w:val="center"/>
          </w:tcPr>
          <w:p>
            <w:pPr>
              <w:spacing w:line="240" w:lineRule="atLeast"/>
              <w:jc w:val="left"/>
              <w:textAlignment w:val="center"/>
              <w:rPr>
                <w:rFonts w:ascii="等线" w:hAnsi="等线" w:eastAsia="等线" w:cs="等线"/>
                <w:color w:val="auto"/>
                <w:sz w:val="22"/>
                <w:szCs w:val="22"/>
              </w:rPr>
            </w:pPr>
          </w:p>
        </w:tc>
        <w:tc>
          <w:tcPr>
            <w:tcW w:w="2865" w:type="pct"/>
            <w:tcBorders>
              <w:top w:val="single" w:color="000000" w:sz="8" w:space="0"/>
              <w:left w:val="single" w:color="000000" w:sz="8" w:space="0"/>
              <w:bottom w:val="single" w:color="000000" w:sz="8" w:space="0"/>
              <w:right w:val="single" w:color="000000" w:sz="8" w:space="0"/>
            </w:tcBorders>
            <w:noWrap w:val="0"/>
            <w:tcMar>
              <w:top w:w="10" w:type="dxa"/>
              <w:left w:w="10" w:type="dxa"/>
              <w:right w:w="10" w:type="dxa"/>
            </w:tcMar>
            <w:vAlign w:val="center"/>
          </w:tcPr>
          <w:p>
            <w:pPr>
              <w:widowControl/>
              <w:spacing w:line="240" w:lineRule="atLeast"/>
              <w:jc w:val="center"/>
              <w:textAlignment w:val="center"/>
              <w:rPr>
                <w:rFonts w:ascii="仿宋" w:hAnsi="仿宋" w:eastAsia="仿宋" w:cs="仿宋"/>
                <w:color w:val="auto"/>
                <w:sz w:val="24"/>
              </w:rPr>
            </w:pPr>
            <w:r>
              <w:rPr>
                <w:rFonts w:ascii="仿宋" w:hAnsi="仿宋" w:eastAsia="仿宋" w:cs="仿宋"/>
                <w:color w:val="auto"/>
                <w:kern w:val="0"/>
                <w:sz w:val="24"/>
                <w:lang w:bidi="ar"/>
              </w:rPr>
              <w:t>担当</w:t>
            </w:r>
          </w:p>
          <w:p>
            <w:pPr>
              <w:spacing w:line="240" w:lineRule="atLeast"/>
              <w:jc w:val="center"/>
              <w:textAlignment w:val="center"/>
              <w:rPr>
                <w:rFonts w:ascii="仿宋" w:hAnsi="仿宋" w:eastAsia="仿宋" w:cs="仿宋"/>
                <w:color w:val="auto"/>
                <w:sz w:val="24"/>
              </w:rPr>
            </w:pPr>
            <w:r>
              <w:rPr>
                <w:rFonts w:ascii="仿宋" w:hAnsi="仿宋" w:eastAsia="仿宋" w:cs="仿宋"/>
                <w:color w:val="auto"/>
                <w:kern w:val="0"/>
                <w:sz w:val="24"/>
                <w:lang w:bidi="ar"/>
              </w:rPr>
              <w:t>Sense of Responsibility</w:t>
            </w:r>
          </w:p>
        </w:tc>
      </w:tr>
      <w:tr>
        <w:trPr>
          <w:cantSplit/>
          <w:trHeight w:val="113" w:hRule="atLeast"/>
        </w:trPr>
        <w:tc>
          <w:tcPr>
            <w:tcW w:w="661" w:type="pct"/>
            <w:vMerge w:val="continue"/>
            <w:tcBorders>
              <w:left w:val="single" w:color="auto" w:sz="8" w:space="0"/>
              <w:right w:val="single" w:color="000000" w:sz="8" w:space="0"/>
            </w:tcBorders>
            <w:noWrap w:val="0"/>
            <w:tcMar>
              <w:top w:w="10" w:type="dxa"/>
              <w:left w:w="10" w:type="dxa"/>
              <w:right w:w="10" w:type="dxa"/>
            </w:tcMar>
            <w:vAlign w:val="center"/>
          </w:tcPr>
          <w:p>
            <w:pPr>
              <w:widowControl/>
              <w:spacing w:line="240" w:lineRule="atLeast"/>
              <w:jc w:val="left"/>
              <w:textAlignment w:val="center"/>
              <w:rPr>
                <w:rFonts w:ascii="等线" w:hAnsi="等线" w:eastAsia="等线" w:cs="等线"/>
                <w:color w:val="auto"/>
                <w:sz w:val="22"/>
                <w:szCs w:val="22"/>
              </w:rPr>
            </w:pPr>
          </w:p>
        </w:tc>
        <w:tc>
          <w:tcPr>
            <w:tcW w:w="1474" w:type="pct"/>
            <w:vMerge w:val="continue"/>
            <w:tcBorders>
              <w:top w:val="single" w:color="000000" w:sz="8" w:space="0"/>
              <w:left w:val="nil"/>
              <w:bottom w:val="single" w:color="000000" w:sz="8" w:space="0"/>
              <w:right w:val="single" w:color="000000" w:sz="8" w:space="0"/>
            </w:tcBorders>
            <w:noWrap w:val="0"/>
            <w:tcMar>
              <w:top w:w="10" w:type="dxa"/>
              <w:left w:w="10" w:type="dxa"/>
              <w:right w:w="10" w:type="dxa"/>
            </w:tcMar>
            <w:vAlign w:val="center"/>
          </w:tcPr>
          <w:p>
            <w:pPr>
              <w:spacing w:line="240" w:lineRule="atLeast"/>
              <w:jc w:val="left"/>
              <w:textAlignment w:val="center"/>
              <w:rPr>
                <w:rFonts w:ascii="等线" w:hAnsi="等线" w:eastAsia="等线" w:cs="等线"/>
                <w:color w:val="auto"/>
                <w:sz w:val="22"/>
                <w:szCs w:val="22"/>
              </w:rPr>
            </w:pPr>
          </w:p>
        </w:tc>
        <w:tc>
          <w:tcPr>
            <w:tcW w:w="2865" w:type="pct"/>
            <w:tcBorders>
              <w:top w:val="single" w:color="000000" w:sz="8" w:space="0"/>
              <w:left w:val="single" w:color="000000" w:sz="8" w:space="0"/>
              <w:bottom w:val="single" w:color="000000" w:sz="8" w:space="0"/>
              <w:right w:val="single" w:color="000000" w:sz="8" w:space="0"/>
            </w:tcBorders>
            <w:noWrap w:val="0"/>
            <w:tcMar>
              <w:top w:w="10" w:type="dxa"/>
              <w:left w:w="10" w:type="dxa"/>
              <w:right w:w="10" w:type="dxa"/>
            </w:tcMar>
            <w:vAlign w:val="center"/>
          </w:tcPr>
          <w:p>
            <w:pPr>
              <w:widowControl/>
              <w:spacing w:line="240" w:lineRule="atLeast"/>
              <w:jc w:val="center"/>
              <w:textAlignment w:val="center"/>
              <w:rPr>
                <w:rFonts w:ascii="仿宋" w:hAnsi="仿宋" w:eastAsia="仿宋" w:cs="仿宋"/>
                <w:color w:val="auto"/>
                <w:sz w:val="24"/>
              </w:rPr>
            </w:pPr>
            <w:r>
              <w:rPr>
                <w:rFonts w:ascii="仿宋" w:hAnsi="仿宋" w:eastAsia="仿宋" w:cs="仿宋"/>
                <w:color w:val="auto"/>
                <w:kern w:val="0"/>
                <w:sz w:val="24"/>
                <w:lang w:bidi="ar"/>
              </w:rPr>
              <w:t>个人抱负</w:t>
            </w:r>
          </w:p>
          <w:p>
            <w:pPr>
              <w:spacing w:line="240" w:lineRule="atLeast"/>
              <w:jc w:val="center"/>
              <w:textAlignment w:val="center"/>
              <w:rPr>
                <w:rFonts w:ascii="仿宋" w:hAnsi="仿宋" w:eastAsia="仿宋" w:cs="仿宋"/>
                <w:color w:val="auto"/>
                <w:sz w:val="24"/>
              </w:rPr>
            </w:pPr>
            <w:r>
              <w:rPr>
                <w:rStyle w:val="6"/>
                <w:rFonts w:hint="default"/>
                <w:color w:val="auto"/>
                <w:lang w:bidi="ar"/>
              </w:rPr>
              <w:t>Personal Ambition</w:t>
            </w:r>
          </w:p>
        </w:tc>
      </w:tr>
      <w:tr>
        <w:trPr>
          <w:cantSplit/>
          <w:trHeight w:val="113" w:hRule="atLeast"/>
        </w:trPr>
        <w:tc>
          <w:tcPr>
            <w:tcW w:w="661" w:type="pct"/>
            <w:vMerge w:val="continue"/>
            <w:tcBorders>
              <w:left w:val="single" w:color="auto" w:sz="8" w:space="0"/>
              <w:bottom w:val="single" w:color="auto" w:sz="8" w:space="0"/>
              <w:right w:val="single" w:color="000000" w:sz="8" w:space="0"/>
            </w:tcBorders>
            <w:noWrap w:val="0"/>
            <w:tcMar>
              <w:top w:w="10" w:type="dxa"/>
              <w:left w:w="10" w:type="dxa"/>
              <w:right w:w="10" w:type="dxa"/>
            </w:tcMar>
            <w:vAlign w:val="center"/>
          </w:tcPr>
          <w:p>
            <w:pPr>
              <w:widowControl/>
              <w:spacing w:line="240" w:lineRule="atLeast"/>
              <w:jc w:val="left"/>
              <w:textAlignment w:val="center"/>
              <w:rPr>
                <w:rFonts w:ascii="等线" w:hAnsi="等线" w:eastAsia="等线" w:cs="等线"/>
                <w:color w:val="auto"/>
                <w:sz w:val="22"/>
                <w:szCs w:val="22"/>
              </w:rPr>
            </w:pPr>
          </w:p>
        </w:tc>
        <w:tc>
          <w:tcPr>
            <w:tcW w:w="1474" w:type="pct"/>
            <w:vMerge w:val="restart"/>
            <w:tcBorders>
              <w:top w:val="single" w:color="000000" w:sz="8" w:space="0"/>
              <w:left w:val="nil"/>
              <w:bottom w:val="single" w:color="auto" w:sz="8" w:space="0"/>
              <w:right w:val="single" w:color="auto" w:sz="8" w:space="0"/>
            </w:tcBorders>
            <w:noWrap w:val="0"/>
            <w:tcMar>
              <w:top w:w="10" w:type="dxa"/>
              <w:left w:w="10" w:type="dxa"/>
              <w:right w:w="10" w:type="dxa"/>
            </w:tcMar>
            <w:vAlign w:val="center"/>
          </w:tcPr>
          <w:p>
            <w:pPr>
              <w:widowControl/>
              <w:spacing w:line="240" w:lineRule="atLeast"/>
              <w:jc w:val="center"/>
              <w:textAlignment w:val="center"/>
              <w:rPr>
                <w:rFonts w:ascii="仿宋" w:hAnsi="仿宋" w:eastAsia="仿宋" w:cs="仿宋"/>
                <w:color w:val="auto"/>
                <w:kern w:val="0"/>
                <w:sz w:val="24"/>
                <w:lang w:bidi="ar"/>
              </w:rPr>
            </w:pPr>
            <w:r>
              <w:rPr>
                <w:rFonts w:ascii="仿宋" w:hAnsi="仿宋" w:eastAsia="仿宋" w:cs="仿宋"/>
                <w:color w:val="auto"/>
                <w:kern w:val="0"/>
                <w:sz w:val="24"/>
                <w:lang w:bidi="ar"/>
              </w:rPr>
              <w:t>道德素养</w:t>
            </w:r>
          </w:p>
          <w:p>
            <w:pPr>
              <w:widowControl/>
              <w:spacing w:line="240" w:lineRule="atLeast"/>
              <w:jc w:val="center"/>
              <w:textAlignment w:val="center"/>
              <w:rPr>
                <w:rFonts w:ascii="等线" w:hAnsi="等线" w:eastAsia="等线" w:cs="等线"/>
                <w:color w:val="auto"/>
                <w:sz w:val="22"/>
                <w:szCs w:val="22"/>
              </w:rPr>
            </w:pPr>
            <w:r>
              <w:rPr>
                <w:rFonts w:ascii="仿宋" w:hAnsi="仿宋" w:eastAsia="仿宋" w:cs="仿宋"/>
                <w:color w:val="auto"/>
                <w:kern w:val="0"/>
                <w:sz w:val="24"/>
                <w:lang w:bidi="ar"/>
              </w:rPr>
              <w:t>Moral Qualities</w:t>
            </w:r>
          </w:p>
        </w:tc>
        <w:tc>
          <w:tcPr>
            <w:tcW w:w="2865" w:type="pct"/>
            <w:tcBorders>
              <w:top w:val="single" w:color="000000" w:sz="8" w:space="0"/>
              <w:left w:val="single" w:color="auto" w:sz="8" w:space="0"/>
              <w:bottom w:val="single" w:color="000000" w:sz="8" w:space="0"/>
              <w:right w:val="single" w:color="000000" w:sz="8" w:space="0"/>
            </w:tcBorders>
            <w:noWrap w:val="0"/>
            <w:tcMar>
              <w:top w:w="10" w:type="dxa"/>
              <w:left w:w="10" w:type="dxa"/>
              <w:right w:w="10" w:type="dxa"/>
            </w:tcMar>
            <w:vAlign w:val="center"/>
          </w:tcPr>
          <w:p>
            <w:pPr>
              <w:widowControl/>
              <w:spacing w:line="240" w:lineRule="atLeast"/>
              <w:jc w:val="center"/>
              <w:textAlignment w:val="center"/>
              <w:rPr>
                <w:rFonts w:ascii="仿宋" w:hAnsi="仿宋" w:eastAsia="仿宋" w:cs="仿宋"/>
                <w:color w:val="auto"/>
                <w:sz w:val="24"/>
              </w:rPr>
            </w:pPr>
            <w:r>
              <w:rPr>
                <w:rFonts w:ascii="仿宋" w:hAnsi="仿宋" w:eastAsia="仿宋" w:cs="仿宋"/>
                <w:color w:val="auto"/>
                <w:kern w:val="0"/>
                <w:sz w:val="24"/>
                <w:lang w:bidi="ar"/>
              </w:rPr>
              <w:t>文明礼貌</w:t>
            </w:r>
          </w:p>
          <w:p>
            <w:pPr>
              <w:spacing w:line="240" w:lineRule="atLeast"/>
              <w:jc w:val="center"/>
              <w:textAlignment w:val="center"/>
              <w:rPr>
                <w:rFonts w:ascii="仿宋" w:hAnsi="仿宋" w:eastAsia="仿宋" w:cs="仿宋"/>
                <w:color w:val="auto"/>
                <w:sz w:val="24"/>
              </w:rPr>
            </w:pPr>
            <w:r>
              <w:rPr>
                <w:rFonts w:ascii="仿宋" w:hAnsi="仿宋" w:eastAsia="仿宋" w:cs="仿宋"/>
                <w:color w:val="auto"/>
                <w:kern w:val="0"/>
                <w:sz w:val="24"/>
                <w:lang w:bidi="ar"/>
              </w:rPr>
              <w:t>Being Polite</w:t>
            </w:r>
          </w:p>
        </w:tc>
      </w:tr>
      <w:tr>
        <w:trPr>
          <w:cantSplit/>
          <w:trHeight w:val="113" w:hRule="atLeast"/>
        </w:trPr>
        <w:tc>
          <w:tcPr>
            <w:tcW w:w="661" w:type="pct"/>
            <w:vMerge w:val="continue"/>
            <w:tcBorders>
              <w:top w:val="single" w:color="auto" w:sz="8" w:space="0"/>
              <w:left w:val="single" w:color="auto" w:sz="8" w:space="0"/>
              <w:bottom w:val="single" w:color="auto" w:sz="8" w:space="0"/>
              <w:right w:val="single" w:color="000000" w:sz="8" w:space="0"/>
            </w:tcBorders>
            <w:noWrap w:val="0"/>
            <w:tcMar>
              <w:top w:w="10" w:type="dxa"/>
              <w:left w:w="10" w:type="dxa"/>
              <w:right w:w="10" w:type="dxa"/>
            </w:tcMar>
            <w:vAlign w:val="center"/>
          </w:tcPr>
          <w:p>
            <w:pPr>
              <w:widowControl/>
              <w:spacing w:line="240" w:lineRule="atLeast"/>
              <w:jc w:val="left"/>
              <w:textAlignment w:val="center"/>
              <w:rPr>
                <w:rFonts w:ascii="等线" w:hAnsi="等线" w:eastAsia="等线" w:cs="等线"/>
                <w:color w:val="auto"/>
                <w:sz w:val="22"/>
                <w:szCs w:val="22"/>
              </w:rPr>
            </w:pPr>
          </w:p>
        </w:tc>
        <w:tc>
          <w:tcPr>
            <w:tcW w:w="1474" w:type="pct"/>
            <w:vMerge w:val="continue"/>
            <w:tcBorders>
              <w:top w:val="single" w:color="auto" w:sz="8" w:space="0"/>
              <w:left w:val="nil"/>
              <w:bottom w:val="single" w:color="auto" w:sz="8" w:space="0"/>
              <w:right w:val="single" w:color="auto" w:sz="8" w:space="0"/>
            </w:tcBorders>
            <w:noWrap w:val="0"/>
            <w:tcMar>
              <w:top w:w="10" w:type="dxa"/>
              <w:left w:w="10" w:type="dxa"/>
              <w:right w:w="10" w:type="dxa"/>
            </w:tcMar>
            <w:vAlign w:val="center"/>
          </w:tcPr>
          <w:p>
            <w:pPr>
              <w:widowControl/>
              <w:spacing w:line="240" w:lineRule="atLeast"/>
              <w:jc w:val="left"/>
              <w:textAlignment w:val="center"/>
              <w:rPr>
                <w:rFonts w:ascii="等线" w:hAnsi="等线" w:eastAsia="等线" w:cs="等线"/>
                <w:color w:val="auto"/>
                <w:sz w:val="22"/>
                <w:szCs w:val="22"/>
              </w:rPr>
            </w:pPr>
          </w:p>
        </w:tc>
        <w:tc>
          <w:tcPr>
            <w:tcW w:w="2865" w:type="pct"/>
            <w:tcBorders>
              <w:top w:val="single" w:color="000000" w:sz="8" w:space="0"/>
              <w:left w:val="single" w:color="auto" w:sz="8" w:space="0"/>
              <w:bottom w:val="single" w:color="000000" w:sz="8" w:space="0"/>
              <w:right w:val="single" w:color="000000" w:sz="8" w:space="0"/>
            </w:tcBorders>
            <w:noWrap w:val="0"/>
            <w:tcMar>
              <w:top w:w="10" w:type="dxa"/>
              <w:left w:w="10" w:type="dxa"/>
              <w:right w:w="10" w:type="dxa"/>
            </w:tcMar>
            <w:vAlign w:val="center"/>
          </w:tcPr>
          <w:p>
            <w:pPr>
              <w:widowControl/>
              <w:spacing w:line="240" w:lineRule="atLeast"/>
              <w:jc w:val="center"/>
              <w:textAlignment w:val="center"/>
              <w:rPr>
                <w:rFonts w:ascii="仿宋" w:hAnsi="仿宋" w:eastAsia="仿宋" w:cs="仿宋"/>
                <w:color w:val="auto"/>
                <w:sz w:val="24"/>
              </w:rPr>
            </w:pPr>
            <w:r>
              <w:rPr>
                <w:rFonts w:ascii="仿宋" w:hAnsi="仿宋" w:eastAsia="仿宋" w:cs="仿宋"/>
                <w:color w:val="auto"/>
                <w:kern w:val="0"/>
                <w:sz w:val="24"/>
                <w:lang w:bidi="ar"/>
              </w:rPr>
              <w:t>助人为乐</w:t>
            </w:r>
          </w:p>
          <w:p>
            <w:pPr>
              <w:spacing w:line="240" w:lineRule="atLeast"/>
              <w:jc w:val="center"/>
              <w:textAlignment w:val="center"/>
              <w:rPr>
                <w:rFonts w:ascii="仿宋" w:hAnsi="仿宋" w:eastAsia="仿宋" w:cs="仿宋"/>
                <w:color w:val="auto"/>
                <w:sz w:val="24"/>
              </w:rPr>
            </w:pPr>
            <w:r>
              <w:rPr>
                <w:rFonts w:ascii="仿宋" w:hAnsi="仿宋" w:eastAsia="仿宋" w:cs="仿宋"/>
                <w:color w:val="auto"/>
                <w:kern w:val="0"/>
                <w:sz w:val="24"/>
                <w:lang w:bidi="ar"/>
              </w:rPr>
              <w:t>Taking pleasures in helping others</w:t>
            </w:r>
          </w:p>
        </w:tc>
      </w:tr>
      <w:tr>
        <w:trPr>
          <w:cantSplit/>
          <w:trHeight w:val="113" w:hRule="atLeast"/>
        </w:trPr>
        <w:tc>
          <w:tcPr>
            <w:tcW w:w="661" w:type="pct"/>
            <w:vMerge w:val="continue"/>
            <w:tcBorders>
              <w:top w:val="single" w:color="auto" w:sz="8" w:space="0"/>
              <w:left w:val="single" w:color="auto" w:sz="8" w:space="0"/>
              <w:bottom w:val="single" w:color="auto" w:sz="8" w:space="0"/>
              <w:right w:val="single" w:color="000000" w:sz="8" w:space="0"/>
            </w:tcBorders>
            <w:noWrap w:val="0"/>
            <w:tcMar>
              <w:top w:w="10" w:type="dxa"/>
              <w:left w:w="10" w:type="dxa"/>
              <w:right w:w="10" w:type="dxa"/>
            </w:tcMar>
            <w:vAlign w:val="center"/>
          </w:tcPr>
          <w:p>
            <w:pPr>
              <w:widowControl/>
              <w:spacing w:line="240" w:lineRule="atLeast"/>
              <w:jc w:val="left"/>
              <w:textAlignment w:val="center"/>
              <w:rPr>
                <w:rFonts w:ascii="等线" w:hAnsi="等线" w:eastAsia="等线" w:cs="等线"/>
                <w:color w:val="auto"/>
                <w:sz w:val="22"/>
                <w:szCs w:val="22"/>
              </w:rPr>
            </w:pPr>
          </w:p>
        </w:tc>
        <w:tc>
          <w:tcPr>
            <w:tcW w:w="1474" w:type="pct"/>
            <w:vMerge w:val="continue"/>
            <w:tcBorders>
              <w:top w:val="single" w:color="auto" w:sz="8" w:space="0"/>
              <w:left w:val="nil"/>
              <w:bottom w:val="single" w:color="auto" w:sz="8" w:space="0"/>
              <w:right w:val="single" w:color="auto" w:sz="8" w:space="0"/>
            </w:tcBorders>
            <w:noWrap w:val="0"/>
            <w:tcMar>
              <w:top w:w="10" w:type="dxa"/>
              <w:left w:w="10" w:type="dxa"/>
              <w:right w:w="10" w:type="dxa"/>
            </w:tcMar>
            <w:vAlign w:val="center"/>
          </w:tcPr>
          <w:p>
            <w:pPr>
              <w:widowControl/>
              <w:spacing w:line="240" w:lineRule="atLeast"/>
              <w:jc w:val="left"/>
              <w:textAlignment w:val="center"/>
              <w:rPr>
                <w:rFonts w:ascii="等线" w:hAnsi="等线" w:eastAsia="等线" w:cs="等线"/>
                <w:color w:val="auto"/>
                <w:sz w:val="22"/>
                <w:szCs w:val="22"/>
              </w:rPr>
            </w:pPr>
          </w:p>
        </w:tc>
        <w:tc>
          <w:tcPr>
            <w:tcW w:w="2865" w:type="pct"/>
            <w:tcBorders>
              <w:top w:val="single" w:color="000000" w:sz="8" w:space="0"/>
              <w:left w:val="single" w:color="auto" w:sz="8" w:space="0"/>
              <w:bottom w:val="single" w:color="000000" w:sz="8" w:space="0"/>
              <w:right w:val="single" w:color="000000" w:sz="8" w:space="0"/>
            </w:tcBorders>
            <w:noWrap w:val="0"/>
            <w:tcMar>
              <w:top w:w="10" w:type="dxa"/>
              <w:left w:w="10" w:type="dxa"/>
              <w:right w:w="10" w:type="dxa"/>
            </w:tcMar>
            <w:vAlign w:val="center"/>
          </w:tcPr>
          <w:p>
            <w:pPr>
              <w:widowControl/>
              <w:spacing w:line="240" w:lineRule="atLeast"/>
              <w:jc w:val="center"/>
              <w:textAlignment w:val="center"/>
              <w:rPr>
                <w:rFonts w:ascii="仿宋" w:hAnsi="仿宋" w:eastAsia="仿宋" w:cs="仿宋"/>
                <w:color w:val="auto"/>
                <w:sz w:val="24"/>
              </w:rPr>
            </w:pPr>
            <w:r>
              <w:rPr>
                <w:rFonts w:ascii="仿宋" w:hAnsi="仿宋" w:eastAsia="仿宋" w:cs="仿宋"/>
                <w:color w:val="auto"/>
                <w:kern w:val="0"/>
                <w:sz w:val="24"/>
                <w:lang w:bidi="ar"/>
              </w:rPr>
              <w:t>爱护公物</w:t>
            </w:r>
          </w:p>
          <w:p>
            <w:pPr>
              <w:spacing w:line="240" w:lineRule="atLeast"/>
              <w:jc w:val="center"/>
              <w:textAlignment w:val="center"/>
              <w:rPr>
                <w:rFonts w:ascii="仿宋" w:hAnsi="仿宋" w:eastAsia="仿宋" w:cs="仿宋"/>
                <w:color w:val="auto"/>
                <w:sz w:val="24"/>
              </w:rPr>
            </w:pPr>
            <w:r>
              <w:rPr>
                <w:rFonts w:ascii="仿宋" w:hAnsi="仿宋" w:eastAsia="仿宋" w:cs="仿宋"/>
                <w:color w:val="auto"/>
                <w:kern w:val="0"/>
                <w:sz w:val="24"/>
                <w:lang w:bidi="ar"/>
              </w:rPr>
              <w:t>Protecting Public Property</w:t>
            </w:r>
          </w:p>
        </w:tc>
      </w:tr>
      <w:tr>
        <w:trPr>
          <w:cantSplit/>
          <w:trHeight w:val="113" w:hRule="atLeast"/>
        </w:trPr>
        <w:tc>
          <w:tcPr>
            <w:tcW w:w="661" w:type="pct"/>
            <w:vMerge w:val="continue"/>
            <w:tcBorders>
              <w:top w:val="single" w:color="auto" w:sz="8" w:space="0"/>
              <w:left w:val="single" w:color="auto" w:sz="8" w:space="0"/>
              <w:bottom w:val="single" w:color="auto" w:sz="8" w:space="0"/>
              <w:right w:val="single" w:color="000000" w:sz="8" w:space="0"/>
            </w:tcBorders>
            <w:noWrap w:val="0"/>
            <w:tcMar>
              <w:top w:w="10" w:type="dxa"/>
              <w:left w:w="10" w:type="dxa"/>
              <w:right w:w="10" w:type="dxa"/>
            </w:tcMar>
            <w:vAlign w:val="center"/>
          </w:tcPr>
          <w:p>
            <w:pPr>
              <w:widowControl/>
              <w:spacing w:line="240" w:lineRule="atLeast"/>
              <w:jc w:val="left"/>
              <w:textAlignment w:val="center"/>
              <w:rPr>
                <w:rFonts w:ascii="等线" w:hAnsi="等线" w:eastAsia="等线" w:cs="等线"/>
                <w:color w:val="auto"/>
                <w:sz w:val="22"/>
                <w:szCs w:val="22"/>
              </w:rPr>
            </w:pPr>
          </w:p>
        </w:tc>
        <w:tc>
          <w:tcPr>
            <w:tcW w:w="1474" w:type="pct"/>
            <w:vMerge w:val="continue"/>
            <w:tcBorders>
              <w:top w:val="single" w:color="auto" w:sz="8" w:space="0"/>
              <w:left w:val="nil"/>
              <w:bottom w:val="single" w:color="auto" w:sz="8" w:space="0"/>
              <w:right w:val="single" w:color="auto" w:sz="8" w:space="0"/>
            </w:tcBorders>
            <w:noWrap w:val="0"/>
            <w:tcMar>
              <w:top w:w="10" w:type="dxa"/>
              <w:left w:w="10" w:type="dxa"/>
              <w:right w:w="10" w:type="dxa"/>
            </w:tcMar>
            <w:vAlign w:val="center"/>
          </w:tcPr>
          <w:p>
            <w:pPr>
              <w:widowControl/>
              <w:spacing w:line="240" w:lineRule="atLeast"/>
              <w:jc w:val="left"/>
              <w:textAlignment w:val="center"/>
              <w:rPr>
                <w:rFonts w:ascii="等线" w:hAnsi="等线" w:eastAsia="等线" w:cs="等线"/>
                <w:color w:val="auto"/>
                <w:sz w:val="22"/>
                <w:szCs w:val="22"/>
              </w:rPr>
            </w:pPr>
          </w:p>
        </w:tc>
        <w:tc>
          <w:tcPr>
            <w:tcW w:w="2865" w:type="pct"/>
            <w:tcBorders>
              <w:top w:val="single" w:color="000000" w:sz="8" w:space="0"/>
              <w:left w:val="single" w:color="auto" w:sz="8" w:space="0"/>
              <w:bottom w:val="single" w:color="000000" w:sz="8" w:space="0"/>
              <w:right w:val="single" w:color="000000" w:sz="8" w:space="0"/>
            </w:tcBorders>
            <w:noWrap w:val="0"/>
            <w:tcMar>
              <w:top w:w="10" w:type="dxa"/>
              <w:left w:w="10" w:type="dxa"/>
              <w:right w:w="10" w:type="dxa"/>
            </w:tcMar>
            <w:vAlign w:val="center"/>
          </w:tcPr>
          <w:p>
            <w:pPr>
              <w:widowControl/>
              <w:spacing w:line="240" w:lineRule="atLeast"/>
              <w:jc w:val="center"/>
              <w:textAlignment w:val="center"/>
              <w:rPr>
                <w:rFonts w:ascii="仿宋" w:hAnsi="仿宋" w:eastAsia="仿宋" w:cs="仿宋"/>
                <w:color w:val="auto"/>
                <w:sz w:val="24"/>
              </w:rPr>
            </w:pPr>
            <w:r>
              <w:rPr>
                <w:rFonts w:ascii="仿宋" w:hAnsi="仿宋" w:eastAsia="仿宋" w:cs="仿宋"/>
                <w:color w:val="auto"/>
                <w:kern w:val="0"/>
                <w:sz w:val="24"/>
                <w:lang w:bidi="ar"/>
              </w:rPr>
              <w:t>保护环境</w:t>
            </w:r>
          </w:p>
          <w:p>
            <w:pPr>
              <w:spacing w:line="240" w:lineRule="atLeast"/>
              <w:jc w:val="center"/>
              <w:textAlignment w:val="center"/>
              <w:rPr>
                <w:rFonts w:ascii="仿宋" w:hAnsi="仿宋" w:eastAsia="仿宋" w:cs="仿宋"/>
                <w:color w:val="auto"/>
                <w:sz w:val="24"/>
              </w:rPr>
            </w:pPr>
            <w:r>
              <w:rPr>
                <w:rFonts w:ascii="仿宋" w:hAnsi="仿宋" w:eastAsia="仿宋" w:cs="仿宋"/>
                <w:color w:val="auto"/>
                <w:kern w:val="0"/>
                <w:sz w:val="24"/>
                <w:lang w:bidi="ar"/>
              </w:rPr>
              <w:t>Protecting Environment</w:t>
            </w:r>
          </w:p>
        </w:tc>
      </w:tr>
      <w:tr>
        <w:trPr>
          <w:cantSplit/>
          <w:trHeight w:val="113" w:hRule="atLeast"/>
        </w:trPr>
        <w:tc>
          <w:tcPr>
            <w:tcW w:w="661" w:type="pct"/>
            <w:vMerge w:val="continue"/>
            <w:tcBorders>
              <w:top w:val="single" w:color="auto" w:sz="8" w:space="0"/>
              <w:left w:val="single" w:color="auto" w:sz="8" w:space="0"/>
              <w:bottom w:val="single" w:color="auto" w:sz="8" w:space="0"/>
              <w:right w:val="single" w:color="000000" w:sz="8" w:space="0"/>
            </w:tcBorders>
            <w:noWrap w:val="0"/>
            <w:tcMar>
              <w:top w:w="10" w:type="dxa"/>
              <w:left w:w="10" w:type="dxa"/>
              <w:right w:w="10" w:type="dxa"/>
            </w:tcMar>
            <w:vAlign w:val="center"/>
          </w:tcPr>
          <w:p>
            <w:pPr>
              <w:widowControl/>
              <w:spacing w:line="240" w:lineRule="atLeast"/>
              <w:jc w:val="left"/>
              <w:textAlignment w:val="center"/>
              <w:rPr>
                <w:rFonts w:ascii="等线" w:hAnsi="等线" w:eastAsia="等线" w:cs="等线"/>
                <w:color w:val="auto"/>
                <w:sz w:val="22"/>
                <w:szCs w:val="22"/>
              </w:rPr>
            </w:pPr>
          </w:p>
        </w:tc>
        <w:tc>
          <w:tcPr>
            <w:tcW w:w="1474" w:type="pct"/>
            <w:vMerge w:val="continue"/>
            <w:tcBorders>
              <w:top w:val="single" w:color="auto" w:sz="8" w:space="0"/>
              <w:left w:val="nil"/>
              <w:bottom w:val="single" w:color="auto" w:sz="8" w:space="0"/>
              <w:right w:val="single" w:color="auto" w:sz="8" w:space="0"/>
            </w:tcBorders>
            <w:noWrap w:val="0"/>
            <w:tcMar>
              <w:top w:w="10" w:type="dxa"/>
              <w:left w:w="10" w:type="dxa"/>
              <w:right w:w="10" w:type="dxa"/>
            </w:tcMar>
            <w:vAlign w:val="center"/>
          </w:tcPr>
          <w:p>
            <w:pPr>
              <w:widowControl/>
              <w:spacing w:line="240" w:lineRule="atLeast"/>
              <w:jc w:val="left"/>
              <w:textAlignment w:val="center"/>
              <w:rPr>
                <w:rFonts w:ascii="等线" w:hAnsi="等线" w:eastAsia="等线" w:cs="等线"/>
                <w:color w:val="auto"/>
                <w:sz w:val="22"/>
                <w:szCs w:val="22"/>
              </w:rPr>
            </w:pPr>
          </w:p>
        </w:tc>
        <w:tc>
          <w:tcPr>
            <w:tcW w:w="2865" w:type="pct"/>
            <w:tcBorders>
              <w:top w:val="single" w:color="000000" w:sz="8" w:space="0"/>
              <w:left w:val="single" w:color="auto" w:sz="8" w:space="0"/>
              <w:bottom w:val="single" w:color="000000" w:sz="8" w:space="0"/>
              <w:right w:val="single" w:color="000000" w:sz="8" w:space="0"/>
            </w:tcBorders>
            <w:noWrap w:val="0"/>
            <w:tcMar>
              <w:top w:w="10" w:type="dxa"/>
              <w:left w:w="10" w:type="dxa"/>
              <w:right w:w="10" w:type="dxa"/>
            </w:tcMar>
            <w:vAlign w:val="center"/>
          </w:tcPr>
          <w:p>
            <w:pPr>
              <w:widowControl/>
              <w:spacing w:line="240" w:lineRule="atLeast"/>
              <w:jc w:val="center"/>
              <w:textAlignment w:val="center"/>
              <w:rPr>
                <w:rFonts w:ascii="仿宋" w:hAnsi="仿宋" w:eastAsia="仿宋" w:cs="仿宋"/>
                <w:color w:val="auto"/>
                <w:sz w:val="24"/>
              </w:rPr>
            </w:pPr>
            <w:r>
              <w:rPr>
                <w:rFonts w:ascii="仿宋" w:hAnsi="仿宋" w:eastAsia="仿宋" w:cs="仿宋"/>
                <w:color w:val="auto"/>
                <w:kern w:val="0"/>
                <w:sz w:val="24"/>
                <w:lang w:bidi="ar"/>
              </w:rPr>
              <w:t>遵纪守法</w:t>
            </w:r>
          </w:p>
          <w:p>
            <w:pPr>
              <w:spacing w:line="240" w:lineRule="atLeast"/>
              <w:jc w:val="center"/>
              <w:textAlignment w:val="center"/>
              <w:rPr>
                <w:rFonts w:ascii="仿宋" w:hAnsi="仿宋" w:eastAsia="仿宋" w:cs="仿宋"/>
                <w:color w:val="auto"/>
                <w:sz w:val="24"/>
              </w:rPr>
            </w:pPr>
            <w:r>
              <w:rPr>
                <w:rFonts w:ascii="仿宋" w:hAnsi="仿宋" w:eastAsia="仿宋" w:cs="仿宋"/>
                <w:color w:val="auto"/>
                <w:kern w:val="0"/>
                <w:sz w:val="24"/>
                <w:lang w:bidi="ar"/>
              </w:rPr>
              <w:t>Observing and Obeying Laws and Disciplines</w:t>
            </w:r>
          </w:p>
        </w:tc>
      </w:tr>
      <w:tr>
        <w:trPr>
          <w:cantSplit/>
          <w:trHeight w:val="113" w:hRule="atLeast"/>
        </w:trPr>
        <w:tc>
          <w:tcPr>
            <w:tcW w:w="661" w:type="pct"/>
            <w:vMerge w:val="continue"/>
            <w:tcBorders>
              <w:top w:val="single" w:color="auto" w:sz="8" w:space="0"/>
              <w:left w:val="single" w:color="auto" w:sz="8" w:space="0"/>
              <w:bottom w:val="single" w:color="auto" w:sz="8" w:space="0"/>
              <w:right w:val="single" w:color="000000" w:sz="8" w:space="0"/>
            </w:tcBorders>
            <w:noWrap w:val="0"/>
            <w:tcMar>
              <w:top w:w="10" w:type="dxa"/>
              <w:left w:w="10" w:type="dxa"/>
              <w:right w:w="10" w:type="dxa"/>
            </w:tcMar>
            <w:vAlign w:val="center"/>
          </w:tcPr>
          <w:p>
            <w:pPr>
              <w:widowControl/>
              <w:spacing w:line="240" w:lineRule="atLeast"/>
              <w:jc w:val="left"/>
              <w:textAlignment w:val="center"/>
              <w:rPr>
                <w:rFonts w:ascii="等线" w:hAnsi="等线" w:eastAsia="等线" w:cs="等线"/>
                <w:color w:val="auto"/>
                <w:sz w:val="22"/>
                <w:szCs w:val="22"/>
              </w:rPr>
            </w:pPr>
          </w:p>
        </w:tc>
        <w:tc>
          <w:tcPr>
            <w:tcW w:w="1474" w:type="pct"/>
            <w:vMerge w:val="continue"/>
            <w:tcBorders>
              <w:top w:val="single" w:color="auto" w:sz="8" w:space="0"/>
              <w:left w:val="nil"/>
              <w:bottom w:val="single" w:color="auto" w:sz="8" w:space="0"/>
              <w:right w:val="single" w:color="auto" w:sz="8" w:space="0"/>
            </w:tcBorders>
            <w:noWrap w:val="0"/>
            <w:tcMar>
              <w:top w:w="10" w:type="dxa"/>
              <w:left w:w="10" w:type="dxa"/>
              <w:right w:w="10" w:type="dxa"/>
            </w:tcMar>
            <w:vAlign w:val="center"/>
          </w:tcPr>
          <w:p>
            <w:pPr>
              <w:widowControl/>
              <w:spacing w:line="240" w:lineRule="atLeast"/>
              <w:jc w:val="left"/>
              <w:textAlignment w:val="center"/>
              <w:rPr>
                <w:rFonts w:ascii="等线" w:hAnsi="等线" w:eastAsia="等线" w:cs="等线"/>
                <w:color w:val="auto"/>
                <w:sz w:val="22"/>
                <w:szCs w:val="22"/>
              </w:rPr>
            </w:pPr>
          </w:p>
        </w:tc>
        <w:tc>
          <w:tcPr>
            <w:tcW w:w="2865" w:type="pct"/>
            <w:tcBorders>
              <w:top w:val="single" w:color="000000" w:sz="8" w:space="0"/>
              <w:left w:val="single" w:color="auto" w:sz="8" w:space="0"/>
              <w:bottom w:val="single" w:color="000000" w:sz="8" w:space="0"/>
              <w:right w:val="single" w:color="000000" w:sz="8" w:space="0"/>
            </w:tcBorders>
            <w:noWrap w:val="0"/>
            <w:tcMar>
              <w:top w:w="10" w:type="dxa"/>
              <w:left w:w="10" w:type="dxa"/>
              <w:right w:w="10" w:type="dxa"/>
            </w:tcMar>
            <w:vAlign w:val="center"/>
          </w:tcPr>
          <w:p>
            <w:pPr>
              <w:widowControl/>
              <w:spacing w:line="240" w:lineRule="atLeast"/>
              <w:jc w:val="center"/>
              <w:textAlignment w:val="center"/>
              <w:rPr>
                <w:rFonts w:ascii="仿宋" w:hAnsi="仿宋" w:eastAsia="仿宋" w:cs="仿宋"/>
                <w:color w:val="auto"/>
                <w:sz w:val="24"/>
              </w:rPr>
            </w:pPr>
            <w:r>
              <w:rPr>
                <w:rFonts w:ascii="仿宋" w:hAnsi="仿宋" w:eastAsia="仿宋" w:cs="仿宋"/>
                <w:color w:val="auto"/>
                <w:kern w:val="0"/>
                <w:sz w:val="24"/>
                <w:lang w:bidi="ar"/>
              </w:rPr>
              <w:t>爱岗敬业</w:t>
            </w:r>
          </w:p>
          <w:p>
            <w:pPr>
              <w:spacing w:line="240" w:lineRule="atLeast"/>
              <w:jc w:val="center"/>
              <w:textAlignment w:val="center"/>
              <w:rPr>
                <w:rFonts w:ascii="仿宋" w:hAnsi="仿宋" w:eastAsia="仿宋" w:cs="仿宋"/>
                <w:color w:val="auto"/>
                <w:sz w:val="24"/>
              </w:rPr>
            </w:pPr>
            <w:r>
              <w:rPr>
                <w:rFonts w:ascii="仿宋" w:hAnsi="仿宋" w:eastAsia="仿宋" w:cs="仿宋"/>
                <w:color w:val="auto"/>
                <w:kern w:val="0"/>
                <w:sz w:val="24"/>
                <w:lang w:bidi="ar"/>
              </w:rPr>
              <w:t>Dedication to Work</w:t>
            </w:r>
          </w:p>
        </w:tc>
      </w:tr>
      <w:tr>
        <w:trPr>
          <w:cantSplit/>
          <w:trHeight w:val="113" w:hRule="atLeast"/>
        </w:trPr>
        <w:tc>
          <w:tcPr>
            <w:tcW w:w="661" w:type="pct"/>
            <w:vMerge w:val="continue"/>
            <w:tcBorders>
              <w:top w:val="single" w:color="auto" w:sz="8" w:space="0"/>
              <w:left w:val="single" w:color="auto" w:sz="8" w:space="0"/>
              <w:bottom w:val="single" w:color="auto" w:sz="8" w:space="0"/>
              <w:right w:val="single" w:color="000000" w:sz="8" w:space="0"/>
            </w:tcBorders>
            <w:noWrap w:val="0"/>
            <w:tcMar>
              <w:top w:w="10" w:type="dxa"/>
              <w:left w:w="10" w:type="dxa"/>
              <w:right w:w="10" w:type="dxa"/>
            </w:tcMar>
            <w:vAlign w:val="center"/>
          </w:tcPr>
          <w:p>
            <w:pPr>
              <w:widowControl/>
              <w:spacing w:line="240" w:lineRule="atLeast"/>
              <w:jc w:val="left"/>
              <w:textAlignment w:val="center"/>
              <w:rPr>
                <w:rFonts w:ascii="等线" w:hAnsi="等线" w:eastAsia="等线" w:cs="等线"/>
                <w:color w:val="auto"/>
                <w:sz w:val="22"/>
                <w:szCs w:val="22"/>
              </w:rPr>
            </w:pPr>
          </w:p>
        </w:tc>
        <w:tc>
          <w:tcPr>
            <w:tcW w:w="1474" w:type="pct"/>
            <w:vMerge w:val="continue"/>
            <w:tcBorders>
              <w:top w:val="single" w:color="auto" w:sz="8" w:space="0"/>
              <w:left w:val="nil"/>
              <w:bottom w:val="single" w:color="auto" w:sz="8" w:space="0"/>
              <w:right w:val="single" w:color="auto" w:sz="8" w:space="0"/>
            </w:tcBorders>
            <w:noWrap w:val="0"/>
            <w:tcMar>
              <w:top w:w="10" w:type="dxa"/>
              <w:left w:w="10" w:type="dxa"/>
              <w:right w:w="10" w:type="dxa"/>
            </w:tcMar>
            <w:vAlign w:val="center"/>
          </w:tcPr>
          <w:p>
            <w:pPr>
              <w:widowControl/>
              <w:spacing w:line="240" w:lineRule="atLeast"/>
              <w:jc w:val="left"/>
              <w:textAlignment w:val="center"/>
              <w:rPr>
                <w:rFonts w:ascii="等线" w:hAnsi="等线" w:eastAsia="等线" w:cs="等线"/>
                <w:color w:val="auto"/>
                <w:sz w:val="22"/>
                <w:szCs w:val="22"/>
              </w:rPr>
            </w:pPr>
          </w:p>
        </w:tc>
        <w:tc>
          <w:tcPr>
            <w:tcW w:w="2865" w:type="pct"/>
            <w:tcBorders>
              <w:top w:val="single" w:color="000000" w:sz="8" w:space="0"/>
              <w:left w:val="single" w:color="auto" w:sz="8" w:space="0"/>
              <w:bottom w:val="single" w:color="000000" w:sz="8" w:space="0"/>
              <w:right w:val="single" w:color="000000" w:sz="8" w:space="0"/>
            </w:tcBorders>
            <w:noWrap w:val="0"/>
            <w:tcMar>
              <w:top w:w="10" w:type="dxa"/>
              <w:left w:w="10" w:type="dxa"/>
              <w:right w:w="10" w:type="dxa"/>
            </w:tcMar>
            <w:vAlign w:val="center"/>
          </w:tcPr>
          <w:p>
            <w:pPr>
              <w:widowControl/>
              <w:spacing w:line="240" w:lineRule="atLeast"/>
              <w:jc w:val="center"/>
              <w:textAlignment w:val="center"/>
              <w:rPr>
                <w:rFonts w:ascii="仿宋" w:hAnsi="仿宋" w:eastAsia="仿宋" w:cs="仿宋"/>
                <w:color w:val="auto"/>
                <w:sz w:val="24"/>
              </w:rPr>
            </w:pPr>
            <w:r>
              <w:rPr>
                <w:rFonts w:ascii="仿宋" w:hAnsi="仿宋" w:eastAsia="仿宋" w:cs="仿宋"/>
                <w:color w:val="auto"/>
                <w:kern w:val="0"/>
                <w:sz w:val="24"/>
                <w:lang w:bidi="ar"/>
              </w:rPr>
              <w:t>诚实守信</w:t>
            </w:r>
          </w:p>
          <w:p>
            <w:pPr>
              <w:spacing w:line="240" w:lineRule="atLeast"/>
              <w:jc w:val="center"/>
              <w:textAlignment w:val="center"/>
              <w:rPr>
                <w:rFonts w:ascii="仿宋" w:hAnsi="仿宋" w:eastAsia="仿宋" w:cs="仿宋"/>
                <w:color w:val="auto"/>
                <w:sz w:val="24"/>
              </w:rPr>
            </w:pPr>
            <w:r>
              <w:rPr>
                <w:rFonts w:ascii="仿宋" w:hAnsi="仿宋" w:eastAsia="仿宋" w:cs="仿宋"/>
                <w:color w:val="auto"/>
                <w:kern w:val="0"/>
                <w:sz w:val="24"/>
                <w:lang w:bidi="ar"/>
              </w:rPr>
              <w:t>Being Honest and Keeping the promise</w:t>
            </w:r>
          </w:p>
        </w:tc>
      </w:tr>
      <w:tr>
        <w:trPr>
          <w:cantSplit/>
          <w:trHeight w:val="109" w:hRule="atLeast"/>
        </w:trPr>
        <w:tc>
          <w:tcPr>
            <w:tcW w:w="661" w:type="pct"/>
            <w:vMerge w:val="continue"/>
            <w:tcBorders>
              <w:top w:val="single" w:color="auto" w:sz="8" w:space="0"/>
              <w:left w:val="single" w:color="auto" w:sz="8" w:space="0"/>
              <w:bottom w:val="single" w:color="auto" w:sz="8" w:space="0"/>
              <w:right w:val="single" w:color="000000" w:sz="8" w:space="0"/>
            </w:tcBorders>
            <w:noWrap w:val="0"/>
            <w:tcMar>
              <w:top w:w="10" w:type="dxa"/>
              <w:left w:w="10" w:type="dxa"/>
              <w:right w:w="10" w:type="dxa"/>
            </w:tcMar>
            <w:vAlign w:val="center"/>
          </w:tcPr>
          <w:p>
            <w:pPr>
              <w:widowControl/>
              <w:spacing w:line="240" w:lineRule="atLeast"/>
              <w:jc w:val="left"/>
              <w:textAlignment w:val="center"/>
              <w:rPr>
                <w:rFonts w:ascii="等线" w:hAnsi="等线" w:eastAsia="等线" w:cs="等线"/>
                <w:color w:val="auto"/>
                <w:sz w:val="22"/>
                <w:szCs w:val="22"/>
              </w:rPr>
            </w:pPr>
          </w:p>
        </w:tc>
        <w:tc>
          <w:tcPr>
            <w:tcW w:w="1474" w:type="pct"/>
            <w:vMerge w:val="continue"/>
            <w:tcBorders>
              <w:top w:val="single" w:color="auto" w:sz="8" w:space="0"/>
              <w:left w:val="nil"/>
              <w:bottom w:val="single" w:color="auto" w:sz="8" w:space="0"/>
              <w:right w:val="single" w:color="auto" w:sz="8" w:space="0"/>
            </w:tcBorders>
            <w:noWrap w:val="0"/>
            <w:tcMar>
              <w:top w:w="10" w:type="dxa"/>
              <w:left w:w="10" w:type="dxa"/>
              <w:right w:w="10" w:type="dxa"/>
            </w:tcMar>
            <w:vAlign w:val="center"/>
          </w:tcPr>
          <w:p>
            <w:pPr>
              <w:widowControl/>
              <w:spacing w:line="240" w:lineRule="atLeast"/>
              <w:jc w:val="left"/>
              <w:textAlignment w:val="center"/>
              <w:rPr>
                <w:rFonts w:ascii="等线" w:hAnsi="等线" w:eastAsia="等线" w:cs="等线"/>
                <w:color w:val="auto"/>
                <w:sz w:val="22"/>
                <w:szCs w:val="22"/>
              </w:rPr>
            </w:pPr>
          </w:p>
        </w:tc>
        <w:tc>
          <w:tcPr>
            <w:tcW w:w="2865" w:type="pct"/>
            <w:tcBorders>
              <w:top w:val="single" w:color="000000" w:sz="8" w:space="0"/>
              <w:left w:val="single" w:color="auto" w:sz="8" w:space="0"/>
              <w:bottom w:val="single" w:color="000000" w:sz="8" w:space="0"/>
              <w:right w:val="single" w:color="000000" w:sz="8" w:space="0"/>
            </w:tcBorders>
            <w:noWrap w:val="0"/>
            <w:tcMar>
              <w:top w:w="10" w:type="dxa"/>
              <w:left w:w="10" w:type="dxa"/>
              <w:right w:w="10" w:type="dxa"/>
            </w:tcMar>
            <w:vAlign w:val="center"/>
          </w:tcPr>
          <w:p>
            <w:pPr>
              <w:widowControl/>
              <w:jc w:val="center"/>
              <w:textAlignment w:val="center"/>
              <w:rPr>
                <w:rFonts w:ascii="仿宋" w:hAnsi="仿宋" w:eastAsia="仿宋" w:cs="仿宋"/>
                <w:color w:val="auto"/>
                <w:sz w:val="24"/>
              </w:rPr>
            </w:pPr>
            <w:r>
              <w:rPr>
                <w:rFonts w:ascii="仿宋" w:hAnsi="仿宋" w:eastAsia="仿宋" w:cs="仿宋"/>
                <w:color w:val="auto"/>
                <w:kern w:val="0"/>
                <w:sz w:val="24"/>
                <w:lang w:bidi="ar"/>
              </w:rPr>
              <w:t>分享与奉献</w:t>
            </w:r>
          </w:p>
          <w:p>
            <w:pPr>
              <w:jc w:val="center"/>
              <w:textAlignment w:val="center"/>
              <w:rPr>
                <w:rFonts w:ascii="仿宋" w:hAnsi="仿宋" w:eastAsia="仿宋" w:cs="仿宋"/>
                <w:color w:val="auto"/>
                <w:sz w:val="24"/>
              </w:rPr>
            </w:pPr>
            <w:r>
              <w:rPr>
                <w:rFonts w:ascii="仿宋" w:hAnsi="仿宋" w:eastAsia="仿宋" w:cs="仿宋"/>
                <w:color w:val="auto"/>
                <w:kern w:val="0"/>
                <w:sz w:val="24"/>
                <w:lang w:bidi="ar"/>
              </w:rPr>
              <w:t>Sharing and Dedication</w:t>
            </w:r>
          </w:p>
        </w:tc>
      </w:tr>
      <w:tr>
        <w:trPr>
          <w:cantSplit/>
          <w:trHeight w:val="34" w:hRule="atLeast"/>
        </w:trPr>
        <w:tc>
          <w:tcPr>
            <w:tcW w:w="661" w:type="pct"/>
            <w:vMerge w:val="continue"/>
            <w:tcBorders>
              <w:top w:val="single" w:color="auto" w:sz="8" w:space="0"/>
              <w:left w:val="single" w:color="auto" w:sz="8" w:space="0"/>
              <w:bottom w:val="single" w:color="auto" w:sz="8" w:space="0"/>
              <w:right w:val="single" w:color="000000" w:sz="8" w:space="0"/>
            </w:tcBorders>
            <w:noWrap w:val="0"/>
            <w:tcMar>
              <w:top w:w="10" w:type="dxa"/>
              <w:left w:w="10" w:type="dxa"/>
              <w:right w:w="10" w:type="dxa"/>
            </w:tcMar>
            <w:vAlign w:val="center"/>
          </w:tcPr>
          <w:p>
            <w:pPr>
              <w:widowControl/>
              <w:spacing w:line="240" w:lineRule="atLeast"/>
              <w:jc w:val="left"/>
              <w:textAlignment w:val="center"/>
              <w:rPr>
                <w:rFonts w:hint="eastAsia" w:ascii="等线" w:hAnsi="等线" w:eastAsia="等线" w:cs="等线"/>
                <w:color w:val="auto"/>
                <w:sz w:val="22"/>
                <w:szCs w:val="22"/>
              </w:rPr>
            </w:pPr>
          </w:p>
        </w:tc>
        <w:tc>
          <w:tcPr>
            <w:tcW w:w="1474" w:type="pct"/>
            <w:vMerge w:val="continue"/>
            <w:tcBorders>
              <w:top w:val="single" w:color="auto" w:sz="8" w:space="0"/>
              <w:left w:val="nil"/>
              <w:bottom w:val="single" w:color="auto" w:sz="8" w:space="0"/>
              <w:right w:val="single" w:color="auto" w:sz="8" w:space="0"/>
            </w:tcBorders>
            <w:noWrap w:val="0"/>
            <w:tcMar>
              <w:top w:w="10" w:type="dxa"/>
              <w:left w:w="10" w:type="dxa"/>
              <w:right w:w="10" w:type="dxa"/>
            </w:tcMar>
            <w:vAlign w:val="center"/>
          </w:tcPr>
          <w:p>
            <w:pPr>
              <w:widowControl/>
              <w:spacing w:line="240" w:lineRule="atLeast"/>
              <w:jc w:val="left"/>
              <w:textAlignment w:val="center"/>
              <w:rPr>
                <w:rFonts w:hint="eastAsia" w:ascii="等线" w:hAnsi="等线" w:eastAsia="等线" w:cs="等线"/>
                <w:color w:val="auto"/>
                <w:sz w:val="22"/>
                <w:szCs w:val="22"/>
              </w:rPr>
            </w:pPr>
          </w:p>
        </w:tc>
        <w:tc>
          <w:tcPr>
            <w:tcW w:w="2865" w:type="pct"/>
            <w:tcBorders>
              <w:top w:val="single" w:color="000000" w:sz="8" w:space="0"/>
              <w:left w:val="single" w:color="auto" w:sz="8" w:space="0"/>
              <w:bottom w:val="single" w:color="000000" w:sz="8" w:space="0"/>
              <w:right w:val="single" w:color="000000" w:sz="8" w:space="0"/>
            </w:tcBorders>
            <w:noWrap w:val="0"/>
            <w:tcMar>
              <w:top w:w="10" w:type="dxa"/>
              <w:left w:w="10" w:type="dxa"/>
              <w:right w:w="10" w:type="dxa"/>
            </w:tcMar>
            <w:vAlign w:val="center"/>
          </w:tcPr>
          <w:p>
            <w:pPr>
              <w:widowControl/>
              <w:spacing w:line="240" w:lineRule="atLeast"/>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尊师孝亲，敬长爱幼</w:t>
            </w:r>
          </w:p>
          <w:p>
            <w:pPr>
              <w:spacing w:line="240" w:lineRule="atLeast"/>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lang w:bidi="ar"/>
              </w:rPr>
              <w:t>Respecting the Elderly, Caring fo</w:t>
            </w:r>
            <w:r>
              <w:rPr>
                <w:rFonts w:ascii="仿宋" w:hAnsi="仿宋" w:eastAsia="仿宋" w:cs="仿宋"/>
                <w:color w:val="auto"/>
                <w:kern w:val="0"/>
                <w:sz w:val="24"/>
                <w:lang w:bidi="ar"/>
              </w:rPr>
              <w:t xml:space="preserve">r </w:t>
            </w:r>
            <w:r>
              <w:rPr>
                <w:rFonts w:hint="eastAsia" w:ascii="仿宋" w:hAnsi="仿宋" w:eastAsia="仿宋" w:cs="仿宋"/>
                <w:color w:val="auto"/>
                <w:kern w:val="0"/>
                <w:sz w:val="24"/>
                <w:lang w:bidi="ar"/>
              </w:rPr>
              <w:t>the Young</w:t>
            </w:r>
          </w:p>
        </w:tc>
      </w:tr>
      <w:tr>
        <w:trPr>
          <w:cantSplit/>
          <w:trHeight w:val="113" w:hRule="atLeast"/>
        </w:trPr>
        <w:tc>
          <w:tcPr>
            <w:tcW w:w="661" w:type="pct"/>
            <w:vMerge w:val="continue"/>
            <w:tcBorders>
              <w:top w:val="single" w:color="auto" w:sz="8" w:space="0"/>
              <w:left w:val="single" w:color="auto" w:sz="8" w:space="0"/>
              <w:bottom w:val="single" w:color="auto" w:sz="8" w:space="0"/>
              <w:right w:val="single" w:color="000000" w:sz="8" w:space="0"/>
            </w:tcBorders>
            <w:noWrap w:val="0"/>
            <w:tcMar>
              <w:top w:w="10" w:type="dxa"/>
              <w:left w:w="10" w:type="dxa"/>
              <w:right w:w="10" w:type="dxa"/>
            </w:tcMar>
            <w:vAlign w:val="center"/>
          </w:tcPr>
          <w:p>
            <w:pPr>
              <w:widowControl/>
              <w:spacing w:line="240" w:lineRule="atLeast"/>
              <w:jc w:val="left"/>
              <w:textAlignment w:val="center"/>
              <w:rPr>
                <w:rFonts w:hint="eastAsia" w:ascii="等线" w:hAnsi="等线" w:eastAsia="等线" w:cs="等线"/>
                <w:color w:val="auto"/>
                <w:sz w:val="22"/>
                <w:szCs w:val="22"/>
              </w:rPr>
            </w:pPr>
          </w:p>
        </w:tc>
        <w:tc>
          <w:tcPr>
            <w:tcW w:w="1474" w:type="pct"/>
            <w:vMerge w:val="continue"/>
            <w:tcBorders>
              <w:top w:val="single" w:color="auto" w:sz="8" w:space="0"/>
              <w:left w:val="nil"/>
              <w:bottom w:val="single" w:color="auto" w:sz="8" w:space="0"/>
              <w:right w:val="single" w:color="auto" w:sz="8" w:space="0"/>
            </w:tcBorders>
            <w:noWrap w:val="0"/>
            <w:tcMar>
              <w:top w:w="10" w:type="dxa"/>
              <w:left w:w="10" w:type="dxa"/>
              <w:right w:w="10" w:type="dxa"/>
            </w:tcMar>
            <w:vAlign w:val="center"/>
          </w:tcPr>
          <w:p>
            <w:pPr>
              <w:widowControl/>
              <w:spacing w:line="240" w:lineRule="atLeast"/>
              <w:jc w:val="left"/>
              <w:textAlignment w:val="center"/>
              <w:rPr>
                <w:rFonts w:hint="eastAsia" w:ascii="等线" w:hAnsi="等线" w:eastAsia="等线" w:cs="等线"/>
                <w:color w:val="auto"/>
                <w:sz w:val="22"/>
                <w:szCs w:val="22"/>
              </w:rPr>
            </w:pPr>
          </w:p>
        </w:tc>
        <w:tc>
          <w:tcPr>
            <w:tcW w:w="2865" w:type="pct"/>
            <w:tcBorders>
              <w:top w:val="single" w:color="000000" w:sz="8" w:space="0"/>
              <w:left w:val="single" w:color="auto" w:sz="8" w:space="0"/>
              <w:bottom w:val="single" w:color="000000" w:sz="8" w:space="0"/>
              <w:right w:val="single" w:color="000000" w:sz="8" w:space="0"/>
            </w:tcBorders>
            <w:noWrap w:val="0"/>
            <w:tcMar>
              <w:top w:w="10" w:type="dxa"/>
              <w:left w:w="10" w:type="dxa"/>
              <w:right w:w="10" w:type="dxa"/>
            </w:tcMar>
            <w:vAlign w:val="center"/>
          </w:tcPr>
          <w:p>
            <w:pPr>
              <w:widowControl/>
              <w:spacing w:line="240" w:lineRule="atLeast"/>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尊重他人、平等待人</w:t>
            </w:r>
          </w:p>
          <w:p>
            <w:pPr>
              <w:spacing w:line="240" w:lineRule="atLeast"/>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lang w:bidi="ar"/>
              </w:rPr>
              <w:t xml:space="preserve">Respecting </w:t>
            </w:r>
            <w:r>
              <w:rPr>
                <w:rFonts w:ascii="仿宋" w:hAnsi="仿宋" w:eastAsia="仿宋" w:cs="仿宋"/>
                <w:color w:val="auto"/>
                <w:kern w:val="0"/>
                <w:sz w:val="24"/>
                <w:lang w:bidi="ar"/>
              </w:rPr>
              <w:t>O</w:t>
            </w:r>
            <w:r>
              <w:rPr>
                <w:rFonts w:hint="eastAsia" w:ascii="仿宋" w:hAnsi="仿宋" w:eastAsia="仿宋" w:cs="仿宋"/>
                <w:color w:val="auto"/>
                <w:kern w:val="0"/>
                <w:sz w:val="24"/>
                <w:lang w:bidi="ar"/>
              </w:rPr>
              <w:t>thers，</w:t>
            </w:r>
            <w:r>
              <w:rPr>
                <w:rStyle w:val="7"/>
                <w:rFonts w:hint="default"/>
                <w:color w:val="auto"/>
              </w:rPr>
              <w:t>T</w:t>
            </w:r>
            <w:r>
              <w:rPr>
                <w:rStyle w:val="7"/>
                <w:rFonts w:hint="default"/>
                <w:color w:val="auto"/>
                <w:lang w:bidi="ar"/>
              </w:rPr>
              <w:t>reating</w:t>
            </w:r>
            <w:r>
              <w:rPr>
                <w:rStyle w:val="7"/>
                <w:rFonts w:hint="default" w:ascii="Calibri" w:hAnsi="Calibri" w:cs="Calibri"/>
                <w:color w:val="auto"/>
                <w:lang w:bidi="ar"/>
              </w:rPr>
              <w:t xml:space="preserve">  </w:t>
            </w:r>
            <w:r>
              <w:rPr>
                <w:rStyle w:val="7"/>
                <w:rFonts w:hint="default"/>
                <w:color w:val="auto"/>
                <w:lang w:bidi="ar"/>
              </w:rPr>
              <w:t>Others equally</w:t>
            </w:r>
          </w:p>
        </w:tc>
      </w:tr>
      <w:tr>
        <w:trPr>
          <w:cantSplit/>
          <w:trHeight w:val="113" w:hRule="atLeast"/>
        </w:trPr>
        <w:tc>
          <w:tcPr>
            <w:tcW w:w="661" w:type="pct"/>
            <w:vMerge w:val="continue"/>
            <w:tcBorders>
              <w:top w:val="single" w:color="auto" w:sz="8" w:space="0"/>
              <w:left w:val="single" w:color="auto" w:sz="8" w:space="0"/>
              <w:bottom w:val="single" w:color="auto" w:sz="8" w:space="0"/>
              <w:right w:val="single" w:color="000000" w:sz="8" w:space="0"/>
            </w:tcBorders>
            <w:noWrap w:val="0"/>
            <w:tcMar>
              <w:top w:w="10" w:type="dxa"/>
              <w:left w:w="10" w:type="dxa"/>
              <w:right w:w="10" w:type="dxa"/>
            </w:tcMar>
            <w:vAlign w:val="center"/>
          </w:tcPr>
          <w:p>
            <w:pPr>
              <w:widowControl/>
              <w:spacing w:line="240" w:lineRule="atLeast"/>
              <w:jc w:val="left"/>
              <w:textAlignment w:val="center"/>
              <w:rPr>
                <w:rFonts w:hint="eastAsia" w:ascii="等线" w:hAnsi="等线" w:eastAsia="等线" w:cs="等线"/>
                <w:color w:val="auto"/>
                <w:sz w:val="22"/>
                <w:szCs w:val="22"/>
              </w:rPr>
            </w:pPr>
          </w:p>
        </w:tc>
        <w:tc>
          <w:tcPr>
            <w:tcW w:w="1474" w:type="pct"/>
            <w:vMerge w:val="continue"/>
            <w:tcBorders>
              <w:top w:val="single" w:color="auto" w:sz="8" w:space="0"/>
              <w:left w:val="nil"/>
              <w:bottom w:val="single" w:color="auto" w:sz="8" w:space="0"/>
              <w:right w:val="single" w:color="auto" w:sz="8" w:space="0"/>
            </w:tcBorders>
            <w:noWrap w:val="0"/>
            <w:tcMar>
              <w:top w:w="10" w:type="dxa"/>
              <w:left w:w="10" w:type="dxa"/>
              <w:right w:w="10" w:type="dxa"/>
            </w:tcMar>
            <w:vAlign w:val="center"/>
          </w:tcPr>
          <w:p>
            <w:pPr>
              <w:widowControl/>
              <w:spacing w:line="240" w:lineRule="atLeast"/>
              <w:jc w:val="left"/>
              <w:textAlignment w:val="center"/>
              <w:rPr>
                <w:rFonts w:hint="eastAsia" w:ascii="等线" w:hAnsi="等线" w:eastAsia="等线" w:cs="等线"/>
                <w:color w:val="auto"/>
                <w:sz w:val="22"/>
                <w:szCs w:val="22"/>
              </w:rPr>
            </w:pPr>
          </w:p>
        </w:tc>
        <w:tc>
          <w:tcPr>
            <w:tcW w:w="2865" w:type="pct"/>
            <w:tcBorders>
              <w:top w:val="single" w:color="000000" w:sz="8" w:space="0"/>
              <w:left w:val="single" w:color="auto" w:sz="8" w:space="0"/>
              <w:bottom w:val="single" w:color="auto" w:sz="8" w:space="0"/>
              <w:right w:val="single" w:color="000000" w:sz="8" w:space="0"/>
            </w:tcBorders>
            <w:noWrap w:val="0"/>
            <w:tcMar>
              <w:top w:w="10" w:type="dxa"/>
              <w:left w:w="10" w:type="dxa"/>
              <w:right w:w="10" w:type="dxa"/>
            </w:tcMar>
            <w:vAlign w:val="center"/>
          </w:tcPr>
          <w:p>
            <w:pPr>
              <w:widowControl/>
              <w:spacing w:line="240" w:lineRule="atLeast"/>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勤俭节约</w:t>
            </w:r>
          </w:p>
          <w:p>
            <w:pPr>
              <w:spacing w:line="240" w:lineRule="atLeast"/>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lang w:bidi="ar"/>
              </w:rPr>
              <w:t xml:space="preserve">Being Diligent and </w:t>
            </w:r>
            <w:r>
              <w:rPr>
                <w:rFonts w:ascii="仿宋" w:hAnsi="仿宋" w:eastAsia="仿宋" w:cs="仿宋"/>
                <w:color w:val="auto"/>
                <w:kern w:val="0"/>
                <w:sz w:val="24"/>
                <w:lang w:bidi="ar"/>
              </w:rPr>
              <w:t>T</w:t>
            </w:r>
            <w:r>
              <w:rPr>
                <w:rFonts w:hint="eastAsia" w:ascii="仿宋" w:hAnsi="仿宋" w:eastAsia="仿宋" w:cs="仿宋"/>
                <w:color w:val="auto"/>
                <w:kern w:val="0"/>
                <w:sz w:val="24"/>
                <w:lang w:bidi="ar"/>
              </w:rPr>
              <w:t>hrifty</w:t>
            </w:r>
          </w:p>
        </w:tc>
      </w:tr>
    </w:tbl>
    <w:p>
      <w:pPr>
        <w:rPr>
          <w:rFonts w:hint="eastAsia"/>
          <w:color w:val="auto"/>
        </w:rPr>
      </w:pPr>
    </w:p>
    <w:tbl>
      <w:tblPr>
        <w:tblStyle w:val="3"/>
        <w:tblW w:w="4998" w:type="pct"/>
        <w:tblInd w:w="0" w:type="dxa"/>
        <w:tblLayout w:type="autofit"/>
        <w:tblCellMar>
          <w:top w:w="0" w:type="dxa"/>
          <w:left w:w="0" w:type="dxa"/>
          <w:bottom w:w="0" w:type="dxa"/>
          <w:right w:w="0" w:type="dxa"/>
        </w:tblCellMar>
      </w:tblPr>
      <w:tblGrid>
        <w:gridCol w:w="1220"/>
        <w:gridCol w:w="2334"/>
        <w:gridCol w:w="4769"/>
      </w:tblGrid>
      <w:tr>
        <w:trPr>
          <w:trHeight w:val="300" w:hRule="atLeast"/>
        </w:trPr>
        <w:tc>
          <w:tcPr>
            <w:tcW w:w="733" w:type="pct"/>
            <w:tcBorders>
              <w:top w:val="single" w:color="auto" w:sz="8" w:space="0"/>
              <w:left w:val="single" w:color="000000" w:sz="8" w:space="0"/>
              <w:bottom w:val="single" w:color="auto" w:sz="8" w:space="0"/>
              <w:right w:val="single" w:color="000000" w:sz="8" w:space="0"/>
            </w:tcBorders>
            <w:noWrap w:val="0"/>
            <w:tcMar>
              <w:top w:w="10" w:type="dxa"/>
              <w:left w:w="10" w:type="dxa"/>
              <w:right w:w="10" w:type="dxa"/>
            </w:tcMar>
            <w:vAlign w:val="center"/>
          </w:tcPr>
          <w:p>
            <w:pPr>
              <w:jc w:val="center"/>
              <w:rPr>
                <w:rFonts w:hint="eastAsia" w:ascii="仿宋" w:hAnsi="仿宋" w:eastAsia="仿宋"/>
                <w:color w:val="auto"/>
                <w:sz w:val="24"/>
              </w:rPr>
            </w:pPr>
            <w:r>
              <w:rPr>
                <w:rFonts w:hint="eastAsia" w:ascii="仿宋" w:hAnsi="仿宋" w:eastAsia="仿宋"/>
                <w:b/>
                <w:bCs/>
                <w:color w:val="auto"/>
                <w:sz w:val="24"/>
              </w:rPr>
              <w:t>一级指标</w:t>
            </w:r>
          </w:p>
        </w:tc>
        <w:tc>
          <w:tcPr>
            <w:tcW w:w="1402" w:type="pct"/>
            <w:tcBorders>
              <w:top w:val="single" w:color="auto" w:sz="8" w:space="0"/>
              <w:left w:val="nil"/>
              <w:bottom w:val="single" w:color="auto" w:sz="8" w:space="0"/>
              <w:right w:val="single" w:color="000000" w:sz="8" w:space="0"/>
            </w:tcBorders>
            <w:noWrap w:val="0"/>
            <w:tcMar>
              <w:top w:w="10" w:type="dxa"/>
              <w:left w:w="10" w:type="dxa"/>
              <w:right w:w="10" w:type="dxa"/>
            </w:tcMar>
            <w:vAlign w:val="center"/>
          </w:tcPr>
          <w:p>
            <w:pPr>
              <w:jc w:val="center"/>
              <w:rPr>
                <w:rFonts w:hint="eastAsia" w:ascii="仿宋" w:hAnsi="仿宋" w:eastAsia="仿宋"/>
                <w:color w:val="auto"/>
                <w:sz w:val="24"/>
              </w:rPr>
            </w:pPr>
            <w:r>
              <w:rPr>
                <w:rFonts w:hint="eastAsia" w:ascii="仿宋" w:hAnsi="仿宋" w:eastAsia="仿宋"/>
                <w:b/>
                <w:bCs/>
                <w:color w:val="auto"/>
                <w:sz w:val="24"/>
              </w:rPr>
              <w:t>二级指标</w:t>
            </w:r>
          </w:p>
        </w:tc>
        <w:tc>
          <w:tcPr>
            <w:tcW w:w="2865" w:type="pct"/>
            <w:tcBorders>
              <w:top w:val="single" w:color="auto" w:sz="8" w:space="0"/>
              <w:left w:val="nil"/>
              <w:bottom w:val="single" w:color="auto" w:sz="8" w:space="0"/>
              <w:right w:val="single" w:color="000000" w:sz="8" w:space="0"/>
            </w:tcBorders>
            <w:noWrap w:val="0"/>
            <w:tcMar>
              <w:top w:w="10" w:type="dxa"/>
              <w:left w:w="10" w:type="dxa"/>
              <w:right w:w="10" w:type="dxa"/>
            </w:tcMar>
            <w:vAlign w:val="center"/>
          </w:tcPr>
          <w:p>
            <w:pPr>
              <w:jc w:val="center"/>
              <w:rPr>
                <w:rFonts w:hint="eastAsia" w:ascii="仿宋" w:hAnsi="仿宋" w:eastAsia="仿宋"/>
                <w:color w:val="auto"/>
                <w:sz w:val="24"/>
              </w:rPr>
            </w:pPr>
            <w:r>
              <w:rPr>
                <w:rFonts w:hint="eastAsia" w:ascii="仿宋" w:hAnsi="仿宋" w:eastAsia="仿宋"/>
                <w:b/>
                <w:bCs/>
                <w:color w:val="auto"/>
                <w:sz w:val="24"/>
              </w:rPr>
              <w:t>三级指标</w:t>
            </w:r>
          </w:p>
        </w:tc>
      </w:tr>
      <w:tr>
        <w:trPr>
          <w:trHeight w:val="654" w:hRule="atLeast"/>
        </w:trPr>
        <w:tc>
          <w:tcPr>
            <w:tcW w:w="733" w:type="pct"/>
            <w:vMerge w:val="restart"/>
            <w:tcBorders>
              <w:top w:val="single" w:color="auto" w:sz="8" w:space="0"/>
              <w:left w:val="single" w:color="auto" w:sz="8" w:space="0"/>
              <w:bottom w:val="single" w:color="auto" w:sz="8" w:space="0"/>
              <w:right w:val="single" w:color="auto" w:sz="8" w:space="0"/>
            </w:tcBorders>
            <w:noWrap w:val="0"/>
            <w:tcMar>
              <w:top w:w="10" w:type="dxa"/>
              <w:left w:w="10" w:type="dxa"/>
              <w:right w:w="10" w:type="dxa"/>
            </w:tcMar>
            <w:vAlign w:val="center"/>
          </w:tcPr>
          <w:p>
            <w:pPr>
              <w:jc w:val="center"/>
              <w:rPr>
                <w:rFonts w:hint="eastAsia" w:ascii="仿宋" w:hAnsi="仿宋" w:eastAsia="仿宋"/>
                <w:color w:val="auto"/>
                <w:sz w:val="24"/>
              </w:rPr>
            </w:pPr>
            <w:r>
              <w:rPr>
                <w:rFonts w:hint="eastAsia" w:ascii="仿宋" w:hAnsi="仿宋" w:eastAsia="仿宋"/>
                <w:color w:val="auto"/>
                <w:sz w:val="24"/>
              </w:rPr>
              <w:t>“公”</w:t>
            </w:r>
          </w:p>
          <w:p>
            <w:pPr>
              <w:jc w:val="center"/>
              <w:rPr>
                <w:rFonts w:ascii="仿宋" w:hAnsi="仿宋" w:eastAsia="仿宋"/>
                <w:color w:val="auto"/>
                <w:sz w:val="24"/>
              </w:rPr>
            </w:pPr>
            <w:r>
              <w:rPr>
                <w:rFonts w:hint="eastAsia" w:ascii="仿宋" w:hAnsi="仿宋" w:eastAsia="仿宋"/>
                <w:color w:val="auto"/>
                <w:sz w:val="24"/>
              </w:rPr>
              <w:t>Publi</w:t>
            </w:r>
            <w:r>
              <w:rPr>
                <w:rFonts w:ascii="仿宋" w:hAnsi="仿宋" w:eastAsia="仿宋"/>
                <w:color w:val="auto"/>
                <w:sz w:val="24"/>
              </w:rPr>
              <w:t>c</w:t>
            </w:r>
          </w:p>
          <w:p>
            <w:pPr>
              <w:jc w:val="center"/>
              <w:rPr>
                <w:rFonts w:hint="eastAsia" w:ascii="仿宋" w:hAnsi="仿宋" w:eastAsia="仿宋"/>
                <w:color w:val="auto"/>
                <w:sz w:val="24"/>
              </w:rPr>
            </w:pPr>
            <w:r>
              <w:rPr>
                <w:rFonts w:hint="eastAsia" w:ascii="仿宋" w:hAnsi="仿宋" w:eastAsia="仿宋"/>
                <w:color w:val="auto"/>
                <w:sz w:val="24"/>
              </w:rPr>
              <w:t>Interests</w:t>
            </w:r>
          </w:p>
        </w:tc>
        <w:tc>
          <w:tcPr>
            <w:tcW w:w="1402" w:type="pct"/>
            <w:vMerge w:val="restart"/>
            <w:tcBorders>
              <w:top w:val="single" w:color="auto" w:sz="8" w:space="0"/>
              <w:left w:val="single" w:color="auto" w:sz="8" w:space="0"/>
              <w:bottom w:val="single" w:color="auto" w:sz="8" w:space="0"/>
              <w:right w:val="single" w:color="auto" w:sz="8" w:space="0"/>
            </w:tcBorders>
            <w:noWrap w:val="0"/>
            <w:tcMar>
              <w:top w:w="10" w:type="dxa"/>
              <w:left w:w="10" w:type="dxa"/>
              <w:right w:w="10" w:type="dxa"/>
            </w:tcMar>
            <w:vAlign w:val="center"/>
          </w:tcPr>
          <w:p>
            <w:pPr>
              <w:jc w:val="center"/>
              <w:rPr>
                <w:rFonts w:hint="eastAsia" w:ascii="仿宋" w:hAnsi="仿宋" w:eastAsia="仿宋"/>
                <w:color w:val="auto"/>
                <w:sz w:val="24"/>
              </w:rPr>
            </w:pPr>
            <w:r>
              <w:rPr>
                <w:rFonts w:hint="eastAsia" w:ascii="仿宋" w:hAnsi="仿宋" w:eastAsia="仿宋"/>
                <w:color w:val="auto"/>
                <w:sz w:val="24"/>
              </w:rPr>
              <w:t>道德素养</w:t>
            </w:r>
          </w:p>
          <w:p>
            <w:pPr>
              <w:jc w:val="center"/>
              <w:rPr>
                <w:rFonts w:hint="eastAsia" w:ascii="仿宋" w:hAnsi="仿宋" w:eastAsia="仿宋"/>
                <w:color w:val="auto"/>
                <w:sz w:val="24"/>
              </w:rPr>
            </w:pPr>
            <w:r>
              <w:rPr>
                <w:rFonts w:hint="eastAsia" w:ascii="仿宋" w:hAnsi="仿宋" w:eastAsia="仿宋"/>
                <w:color w:val="auto"/>
                <w:sz w:val="24"/>
              </w:rPr>
              <w:t>Moral Qualit</w:t>
            </w:r>
            <w:r>
              <w:rPr>
                <w:rFonts w:ascii="仿宋" w:hAnsi="仿宋" w:eastAsia="仿宋"/>
                <w:color w:val="auto"/>
                <w:sz w:val="24"/>
              </w:rPr>
              <w:t>ies</w:t>
            </w:r>
          </w:p>
        </w:tc>
        <w:tc>
          <w:tcPr>
            <w:tcW w:w="2865" w:type="pct"/>
            <w:tcBorders>
              <w:top w:val="single" w:color="auto" w:sz="8" w:space="0"/>
              <w:left w:val="single" w:color="auto" w:sz="8" w:space="0"/>
              <w:bottom w:val="single" w:color="auto" w:sz="8" w:space="0"/>
              <w:right w:val="single" w:color="auto" w:sz="8" w:space="0"/>
            </w:tcBorders>
            <w:noWrap w:val="0"/>
            <w:tcMar>
              <w:top w:w="10" w:type="dxa"/>
              <w:left w:w="10" w:type="dxa"/>
              <w:right w:w="10" w:type="dxa"/>
            </w:tcMar>
            <w:vAlign w:val="center"/>
          </w:tcPr>
          <w:p>
            <w:pPr>
              <w:jc w:val="center"/>
              <w:rPr>
                <w:rFonts w:ascii="仿宋" w:hAnsi="仿宋" w:eastAsia="仿宋"/>
                <w:color w:val="auto"/>
                <w:sz w:val="24"/>
              </w:rPr>
            </w:pPr>
            <w:r>
              <w:rPr>
                <w:rFonts w:hint="eastAsia" w:ascii="仿宋" w:hAnsi="仿宋" w:eastAsia="仿宋"/>
                <w:color w:val="auto"/>
                <w:sz w:val="24"/>
              </w:rPr>
              <w:t>团结友爱</w:t>
            </w:r>
          </w:p>
          <w:p>
            <w:pPr>
              <w:jc w:val="center"/>
              <w:rPr>
                <w:rFonts w:hint="eastAsia" w:ascii="仿宋" w:hAnsi="仿宋" w:eastAsia="仿宋"/>
                <w:color w:val="auto"/>
                <w:sz w:val="24"/>
              </w:rPr>
            </w:pPr>
            <w:r>
              <w:rPr>
                <w:rFonts w:hint="eastAsia" w:ascii="仿宋" w:hAnsi="仿宋" w:eastAsia="仿宋"/>
                <w:color w:val="auto"/>
                <w:sz w:val="24"/>
              </w:rPr>
              <w:t>Solidarity and Friendship</w:t>
            </w:r>
          </w:p>
        </w:tc>
      </w:tr>
      <w:tr>
        <w:trPr>
          <w:trHeight w:val="946" w:hRule="atLeast"/>
        </w:trPr>
        <w:tc>
          <w:tcPr>
            <w:tcW w:w="733" w:type="pct"/>
            <w:vMerge w:val="continue"/>
            <w:tcBorders>
              <w:top w:val="single" w:color="auto" w:sz="8" w:space="0"/>
              <w:left w:val="single" w:color="auto" w:sz="8" w:space="0"/>
              <w:bottom w:val="single" w:color="auto" w:sz="8" w:space="0"/>
              <w:right w:val="single" w:color="auto" w:sz="8" w:space="0"/>
            </w:tcBorders>
            <w:noWrap w:val="0"/>
            <w:tcMar>
              <w:top w:w="10" w:type="dxa"/>
              <w:left w:w="10" w:type="dxa"/>
              <w:right w:w="10" w:type="dxa"/>
            </w:tcMar>
            <w:vAlign w:val="center"/>
          </w:tcPr>
          <w:p>
            <w:pPr>
              <w:rPr>
                <w:rFonts w:hint="eastAsia" w:ascii="仿宋" w:hAnsi="仿宋" w:eastAsia="仿宋"/>
                <w:color w:val="auto"/>
                <w:sz w:val="24"/>
              </w:rPr>
            </w:pPr>
          </w:p>
        </w:tc>
        <w:tc>
          <w:tcPr>
            <w:tcW w:w="1402" w:type="pct"/>
            <w:vMerge w:val="continue"/>
            <w:tcBorders>
              <w:top w:val="single" w:color="auto" w:sz="8" w:space="0"/>
              <w:left w:val="single" w:color="auto" w:sz="8" w:space="0"/>
              <w:bottom w:val="single" w:color="auto" w:sz="8" w:space="0"/>
              <w:right w:val="single" w:color="auto" w:sz="8" w:space="0"/>
            </w:tcBorders>
            <w:noWrap w:val="0"/>
            <w:tcMar>
              <w:top w:w="10" w:type="dxa"/>
              <w:left w:w="10" w:type="dxa"/>
              <w:right w:w="10" w:type="dxa"/>
            </w:tcMar>
            <w:vAlign w:val="center"/>
          </w:tcPr>
          <w:p>
            <w:pPr>
              <w:rPr>
                <w:rFonts w:hint="eastAsia" w:ascii="仿宋" w:hAnsi="仿宋" w:eastAsia="仿宋"/>
                <w:color w:val="auto"/>
                <w:sz w:val="24"/>
              </w:rPr>
            </w:pPr>
          </w:p>
        </w:tc>
        <w:tc>
          <w:tcPr>
            <w:tcW w:w="2865" w:type="pct"/>
            <w:tcBorders>
              <w:top w:val="single" w:color="auto" w:sz="8" w:space="0"/>
              <w:left w:val="single" w:color="auto" w:sz="8" w:space="0"/>
              <w:bottom w:val="single" w:color="auto" w:sz="8" w:space="0"/>
              <w:right w:val="single" w:color="auto" w:sz="8" w:space="0"/>
            </w:tcBorders>
            <w:noWrap w:val="0"/>
            <w:tcMar>
              <w:top w:w="10" w:type="dxa"/>
              <w:left w:w="10" w:type="dxa"/>
              <w:right w:w="10" w:type="dxa"/>
            </w:tcMar>
            <w:vAlign w:val="center"/>
          </w:tcPr>
          <w:p>
            <w:pPr>
              <w:jc w:val="center"/>
              <w:rPr>
                <w:rFonts w:ascii="仿宋" w:hAnsi="仿宋" w:eastAsia="仿宋"/>
                <w:color w:val="auto"/>
                <w:sz w:val="24"/>
              </w:rPr>
            </w:pPr>
            <w:r>
              <w:rPr>
                <w:rFonts w:hint="eastAsia" w:ascii="仿宋" w:hAnsi="仿宋" w:eastAsia="仿宋"/>
                <w:color w:val="auto"/>
                <w:sz w:val="24"/>
              </w:rPr>
              <w:t>真诚正直善良</w:t>
            </w:r>
          </w:p>
          <w:p>
            <w:pPr>
              <w:jc w:val="center"/>
              <w:rPr>
                <w:rFonts w:hint="eastAsia" w:ascii="仿宋" w:hAnsi="仿宋" w:eastAsia="仿宋"/>
                <w:color w:val="auto"/>
                <w:sz w:val="24"/>
              </w:rPr>
            </w:pPr>
            <w:r>
              <w:rPr>
                <w:rFonts w:hint="eastAsia" w:ascii="仿宋" w:hAnsi="仿宋" w:eastAsia="仿宋"/>
                <w:color w:val="auto"/>
                <w:sz w:val="24"/>
              </w:rPr>
              <w:t>Being</w:t>
            </w:r>
            <w:r>
              <w:rPr>
                <w:rFonts w:eastAsia="仿宋" w:cs="Calibri"/>
                <w:color w:val="auto"/>
                <w:sz w:val="24"/>
              </w:rPr>
              <w:t> </w:t>
            </w:r>
            <w:r>
              <w:rPr>
                <w:rFonts w:ascii="仿宋" w:hAnsi="仿宋" w:eastAsia="仿宋"/>
                <w:color w:val="auto"/>
                <w:sz w:val="24"/>
              </w:rPr>
              <w:t>Sincere、Integral and Kind-hearted</w:t>
            </w:r>
          </w:p>
        </w:tc>
      </w:tr>
      <w:tr>
        <w:trPr>
          <w:trHeight w:val="634" w:hRule="atLeast"/>
        </w:trPr>
        <w:tc>
          <w:tcPr>
            <w:tcW w:w="733" w:type="pct"/>
            <w:vMerge w:val="continue"/>
            <w:tcBorders>
              <w:top w:val="single" w:color="auto" w:sz="8" w:space="0"/>
              <w:left w:val="single" w:color="auto" w:sz="8" w:space="0"/>
              <w:bottom w:val="single" w:color="auto" w:sz="8" w:space="0"/>
              <w:right w:val="single" w:color="auto" w:sz="8" w:space="0"/>
            </w:tcBorders>
            <w:noWrap w:val="0"/>
            <w:tcMar>
              <w:top w:w="10" w:type="dxa"/>
              <w:left w:w="10" w:type="dxa"/>
              <w:right w:w="10" w:type="dxa"/>
            </w:tcMar>
            <w:vAlign w:val="center"/>
          </w:tcPr>
          <w:p>
            <w:pPr>
              <w:rPr>
                <w:rFonts w:hint="eastAsia" w:ascii="仿宋" w:hAnsi="仿宋" w:eastAsia="仿宋"/>
                <w:color w:val="auto"/>
                <w:sz w:val="24"/>
              </w:rPr>
            </w:pPr>
          </w:p>
        </w:tc>
        <w:tc>
          <w:tcPr>
            <w:tcW w:w="1402" w:type="pct"/>
            <w:vMerge w:val="continue"/>
            <w:tcBorders>
              <w:top w:val="single" w:color="auto" w:sz="8" w:space="0"/>
              <w:left w:val="single" w:color="auto" w:sz="8" w:space="0"/>
              <w:bottom w:val="single" w:color="auto" w:sz="8" w:space="0"/>
              <w:right w:val="single" w:color="auto" w:sz="8" w:space="0"/>
            </w:tcBorders>
            <w:noWrap w:val="0"/>
            <w:tcMar>
              <w:top w:w="10" w:type="dxa"/>
              <w:left w:w="10" w:type="dxa"/>
              <w:right w:w="10" w:type="dxa"/>
            </w:tcMar>
            <w:vAlign w:val="center"/>
          </w:tcPr>
          <w:p>
            <w:pPr>
              <w:rPr>
                <w:rFonts w:hint="eastAsia" w:ascii="仿宋" w:hAnsi="仿宋" w:eastAsia="仿宋"/>
                <w:color w:val="auto"/>
                <w:sz w:val="24"/>
              </w:rPr>
            </w:pPr>
          </w:p>
        </w:tc>
        <w:tc>
          <w:tcPr>
            <w:tcW w:w="2865" w:type="pct"/>
            <w:tcBorders>
              <w:top w:val="single" w:color="auto" w:sz="8" w:space="0"/>
              <w:left w:val="single" w:color="auto" w:sz="8" w:space="0"/>
              <w:bottom w:val="single" w:color="auto" w:sz="8" w:space="0"/>
              <w:right w:val="single" w:color="auto" w:sz="8" w:space="0"/>
            </w:tcBorders>
            <w:noWrap w:val="0"/>
            <w:tcMar>
              <w:top w:w="10" w:type="dxa"/>
              <w:left w:w="10" w:type="dxa"/>
              <w:right w:w="10" w:type="dxa"/>
            </w:tcMar>
            <w:vAlign w:val="center"/>
          </w:tcPr>
          <w:p>
            <w:pPr>
              <w:jc w:val="center"/>
              <w:rPr>
                <w:rFonts w:ascii="仿宋" w:hAnsi="仿宋" w:eastAsia="仿宋"/>
                <w:color w:val="auto"/>
                <w:sz w:val="24"/>
              </w:rPr>
            </w:pPr>
            <w:r>
              <w:rPr>
                <w:rFonts w:hint="eastAsia" w:ascii="仿宋" w:hAnsi="仿宋" w:eastAsia="仿宋"/>
                <w:color w:val="auto"/>
                <w:sz w:val="24"/>
              </w:rPr>
              <w:t>谦和包容</w:t>
            </w:r>
          </w:p>
          <w:p>
            <w:pPr>
              <w:jc w:val="center"/>
              <w:rPr>
                <w:rFonts w:hint="eastAsia" w:ascii="仿宋" w:hAnsi="仿宋" w:eastAsia="仿宋"/>
                <w:color w:val="auto"/>
                <w:sz w:val="24"/>
              </w:rPr>
            </w:pPr>
            <w:r>
              <w:rPr>
                <w:rFonts w:hint="eastAsia" w:ascii="仿宋" w:hAnsi="仿宋" w:eastAsia="仿宋"/>
                <w:color w:val="auto"/>
                <w:sz w:val="24"/>
              </w:rPr>
              <w:t>Being Modest and Tolerant</w:t>
            </w:r>
          </w:p>
        </w:tc>
      </w:tr>
      <w:tr>
        <w:trPr>
          <w:trHeight w:val="946" w:hRule="atLeast"/>
        </w:trPr>
        <w:tc>
          <w:tcPr>
            <w:tcW w:w="733" w:type="pct"/>
            <w:vMerge w:val="continue"/>
            <w:tcBorders>
              <w:top w:val="single" w:color="auto" w:sz="8" w:space="0"/>
              <w:left w:val="single" w:color="auto" w:sz="8" w:space="0"/>
              <w:bottom w:val="single" w:color="auto" w:sz="8" w:space="0"/>
              <w:right w:val="single" w:color="auto" w:sz="8" w:space="0"/>
            </w:tcBorders>
            <w:noWrap w:val="0"/>
            <w:tcMar>
              <w:top w:w="10" w:type="dxa"/>
              <w:left w:w="10" w:type="dxa"/>
              <w:right w:w="10" w:type="dxa"/>
            </w:tcMar>
            <w:vAlign w:val="center"/>
          </w:tcPr>
          <w:p>
            <w:pPr>
              <w:rPr>
                <w:rFonts w:hint="eastAsia" w:ascii="仿宋" w:hAnsi="仿宋" w:eastAsia="仿宋"/>
                <w:color w:val="auto"/>
                <w:sz w:val="24"/>
              </w:rPr>
            </w:pPr>
          </w:p>
        </w:tc>
        <w:tc>
          <w:tcPr>
            <w:tcW w:w="1402" w:type="pct"/>
            <w:vMerge w:val="continue"/>
            <w:tcBorders>
              <w:top w:val="single" w:color="auto" w:sz="8" w:space="0"/>
              <w:left w:val="single" w:color="auto" w:sz="8" w:space="0"/>
              <w:bottom w:val="single" w:color="auto" w:sz="8" w:space="0"/>
              <w:right w:val="single" w:color="auto" w:sz="8" w:space="0"/>
            </w:tcBorders>
            <w:noWrap w:val="0"/>
            <w:tcMar>
              <w:top w:w="10" w:type="dxa"/>
              <w:left w:w="10" w:type="dxa"/>
              <w:right w:w="10" w:type="dxa"/>
            </w:tcMar>
            <w:vAlign w:val="center"/>
          </w:tcPr>
          <w:p>
            <w:pPr>
              <w:rPr>
                <w:rFonts w:hint="eastAsia" w:ascii="仿宋" w:hAnsi="仿宋" w:eastAsia="仿宋"/>
                <w:color w:val="auto"/>
                <w:sz w:val="24"/>
              </w:rPr>
            </w:pPr>
          </w:p>
        </w:tc>
        <w:tc>
          <w:tcPr>
            <w:tcW w:w="2865" w:type="pct"/>
            <w:tcBorders>
              <w:top w:val="single" w:color="auto" w:sz="8" w:space="0"/>
              <w:left w:val="single" w:color="auto" w:sz="8" w:space="0"/>
              <w:bottom w:val="single" w:color="auto" w:sz="8" w:space="0"/>
              <w:right w:val="single" w:color="auto" w:sz="8" w:space="0"/>
            </w:tcBorders>
            <w:noWrap w:val="0"/>
            <w:tcMar>
              <w:top w:w="10" w:type="dxa"/>
              <w:left w:w="10" w:type="dxa"/>
              <w:right w:w="10" w:type="dxa"/>
            </w:tcMar>
            <w:vAlign w:val="center"/>
          </w:tcPr>
          <w:p>
            <w:pPr>
              <w:jc w:val="center"/>
              <w:rPr>
                <w:rFonts w:ascii="仿宋" w:hAnsi="仿宋" w:eastAsia="仿宋"/>
                <w:color w:val="auto"/>
                <w:sz w:val="24"/>
              </w:rPr>
            </w:pPr>
            <w:r>
              <w:rPr>
                <w:rFonts w:hint="eastAsia" w:ascii="仿宋" w:hAnsi="仿宋" w:eastAsia="仿宋"/>
                <w:color w:val="auto"/>
                <w:sz w:val="24"/>
              </w:rPr>
              <w:t>自爱自强</w:t>
            </w:r>
          </w:p>
          <w:p>
            <w:pPr>
              <w:jc w:val="center"/>
              <w:rPr>
                <w:rFonts w:hint="eastAsia" w:ascii="仿宋" w:hAnsi="仿宋" w:eastAsia="仿宋"/>
                <w:color w:val="auto"/>
                <w:sz w:val="24"/>
              </w:rPr>
            </w:pPr>
            <w:r>
              <w:rPr>
                <w:rFonts w:hint="eastAsia" w:ascii="仿宋" w:hAnsi="仿宋" w:eastAsia="仿宋"/>
                <w:color w:val="auto"/>
                <w:sz w:val="24"/>
              </w:rPr>
              <w:t>Being Self-respect and Self-</w:t>
            </w:r>
            <w:r>
              <w:rPr>
                <w:rFonts w:ascii="仿宋" w:hAnsi="仿宋" w:eastAsia="仿宋"/>
                <w:color w:val="auto"/>
                <w:sz w:val="24"/>
              </w:rPr>
              <w:t>strengthening</w:t>
            </w:r>
          </w:p>
        </w:tc>
      </w:tr>
      <w:tr>
        <w:trPr>
          <w:trHeight w:val="634" w:hRule="atLeast"/>
        </w:trPr>
        <w:tc>
          <w:tcPr>
            <w:tcW w:w="733" w:type="pct"/>
            <w:vMerge w:val="continue"/>
            <w:tcBorders>
              <w:top w:val="single" w:color="auto" w:sz="8" w:space="0"/>
              <w:left w:val="single" w:color="auto" w:sz="8" w:space="0"/>
              <w:bottom w:val="single" w:color="auto" w:sz="8" w:space="0"/>
              <w:right w:val="single" w:color="auto" w:sz="8" w:space="0"/>
            </w:tcBorders>
            <w:noWrap w:val="0"/>
            <w:tcMar>
              <w:top w:w="10" w:type="dxa"/>
              <w:left w:w="10" w:type="dxa"/>
              <w:right w:w="10" w:type="dxa"/>
            </w:tcMar>
            <w:vAlign w:val="center"/>
          </w:tcPr>
          <w:p>
            <w:pPr>
              <w:rPr>
                <w:rFonts w:hint="eastAsia" w:ascii="仿宋" w:hAnsi="仿宋" w:eastAsia="仿宋"/>
                <w:color w:val="auto"/>
                <w:sz w:val="24"/>
              </w:rPr>
            </w:pPr>
          </w:p>
        </w:tc>
        <w:tc>
          <w:tcPr>
            <w:tcW w:w="1402" w:type="pct"/>
            <w:vMerge w:val="continue"/>
            <w:tcBorders>
              <w:top w:val="single" w:color="auto" w:sz="8" w:space="0"/>
              <w:left w:val="single" w:color="auto" w:sz="8" w:space="0"/>
              <w:bottom w:val="single" w:color="auto" w:sz="8" w:space="0"/>
              <w:right w:val="single" w:color="auto" w:sz="8" w:space="0"/>
            </w:tcBorders>
            <w:noWrap w:val="0"/>
            <w:tcMar>
              <w:top w:w="10" w:type="dxa"/>
              <w:left w:w="10" w:type="dxa"/>
              <w:right w:w="10" w:type="dxa"/>
            </w:tcMar>
            <w:vAlign w:val="center"/>
          </w:tcPr>
          <w:p>
            <w:pPr>
              <w:rPr>
                <w:rFonts w:hint="eastAsia" w:ascii="仿宋" w:hAnsi="仿宋" w:eastAsia="仿宋"/>
                <w:color w:val="auto"/>
                <w:sz w:val="24"/>
              </w:rPr>
            </w:pPr>
          </w:p>
        </w:tc>
        <w:tc>
          <w:tcPr>
            <w:tcW w:w="2865" w:type="pct"/>
            <w:tcBorders>
              <w:top w:val="single" w:color="auto" w:sz="8" w:space="0"/>
              <w:left w:val="single" w:color="auto" w:sz="8" w:space="0"/>
              <w:bottom w:val="single" w:color="auto" w:sz="8" w:space="0"/>
              <w:right w:val="single" w:color="auto" w:sz="8" w:space="0"/>
            </w:tcBorders>
            <w:noWrap w:val="0"/>
            <w:tcMar>
              <w:top w:w="10" w:type="dxa"/>
              <w:left w:w="10" w:type="dxa"/>
              <w:right w:w="10" w:type="dxa"/>
            </w:tcMar>
            <w:vAlign w:val="center"/>
          </w:tcPr>
          <w:p>
            <w:pPr>
              <w:jc w:val="center"/>
              <w:rPr>
                <w:rFonts w:ascii="仿宋" w:hAnsi="仿宋" w:eastAsia="仿宋"/>
                <w:color w:val="auto"/>
                <w:sz w:val="24"/>
              </w:rPr>
            </w:pPr>
            <w:r>
              <w:rPr>
                <w:rFonts w:hint="eastAsia" w:ascii="仿宋" w:hAnsi="仿宋" w:eastAsia="仿宋"/>
                <w:color w:val="auto"/>
                <w:sz w:val="24"/>
              </w:rPr>
              <w:t>感恩之心</w:t>
            </w:r>
          </w:p>
          <w:p>
            <w:pPr>
              <w:jc w:val="center"/>
              <w:rPr>
                <w:rFonts w:hint="eastAsia" w:ascii="仿宋" w:hAnsi="仿宋" w:eastAsia="仿宋"/>
                <w:color w:val="auto"/>
                <w:sz w:val="24"/>
              </w:rPr>
            </w:pPr>
            <w:r>
              <w:rPr>
                <w:rFonts w:hint="eastAsia" w:ascii="仿宋" w:hAnsi="仿宋" w:eastAsia="仿宋"/>
                <w:color w:val="auto"/>
                <w:sz w:val="24"/>
              </w:rPr>
              <w:t xml:space="preserve">Being </w:t>
            </w:r>
            <w:r>
              <w:rPr>
                <w:rFonts w:ascii="仿宋" w:hAnsi="仿宋" w:eastAsia="仿宋"/>
                <w:color w:val="auto"/>
                <w:sz w:val="24"/>
              </w:rPr>
              <w:t>G</w:t>
            </w:r>
            <w:r>
              <w:rPr>
                <w:rFonts w:hint="eastAsia" w:ascii="仿宋" w:hAnsi="仿宋" w:eastAsia="仿宋"/>
                <w:color w:val="auto"/>
                <w:sz w:val="24"/>
              </w:rPr>
              <w:t>rateful</w:t>
            </w:r>
          </w:p>
        </w:tc>
      </w:tr>
      <w:tr>
        <w:trPr>
          <w:trHeight w:val="1013" w:hRule="atLeast"/>
        </w:trPr>
        <w:tc>
          <w:tcPr>
            <w:tcW w:w="733" w:type="pct"/>
            <w:vMerge w:val="continue"/>
            <w:tcBorders>
              <w:top w:val="single" w:color="auto" w:sz="8" w:space="0"/>
              <w:left w:val="single" w:color="auto" w:sz="8" w:space="0"/>
              <w:bottom w:val="single" w:color="auto" w:sz="8" w:space="0"/>
              <w:right w:val="single" w:color="auto" w:sz="8" w:space="0"/>
            </w:tcBorders>
            <w:noWrap w:val="0"/>
            <w:tcMar>
              <w:top w:w="10" w:type="dxa"/>
              <w:left w:w="10" w:type="dxa"/>
              <w:right w:w="10" w:type="dxa"/>
            </w:tcMar>
            <w:vAlign w:val="center"/>
          </w:tcPr>
          <w:p>
            <w:pPr>
              <w:rPr>
                <w:rFonts w:hint="eastAsia" w:ascii="仿宋" w:hAnsi="仿宋" w:eastAsia="仿宋"/>
                <w:color w:val="auto"/>
                <w:sz w:val="24"/>
              </w:rPr>
            </w:pPr>
          </w:p>
        </w:tc>
        <w:tc>
          <w:tcPr>
            <w:tcW w:w="1402" w:type="pct"/>
            <w:vMerge w:val="continue"/>
            <w:tcBorders>
              <w:top w:val="single" w:color="auto" w:sz="8" w:space="0"/>
              <w:left w:val="single" w:color="auto" w:sz="8" w:space="0"/>
              <w:bottom w:val="single" w:color="auto" w:sz="8" w:space="0"/>
              <w:right w:val="single" w:color="auto" w:sz="8" w:space="0"/>
            </w:tcBorders>
            <w:noWrap w:val="0"/>
            <w:tcMar>
              <w:top w:w="10" w:type="dxa"/>
              <w:left w:w="10" w:type="dxa"/>
              <w:right w:w="10" w:type="dxa"/>
            </w:tcMar>
            <w:vAlign w:val="center"/>
          </w:tcPr>
          <w:p>
            <w:pPr>
              <w:rPr>
                <w:rFonts w:hint="eastAsia" w:ascii="仿宋" w:hAnsi="仿宋" w:eastAsia="仿宋"/>
                <w:color w:val="auto"/>
                <w:sz w:val="24"/>
              </w:rPr>
            </w:pPr>
          </w:p>
        </w:tc>
        <w:tc>
          <w:tcPr>
            <w:tcW w:w="2865" w:type="pct"/>
            <w:tcBorders>
              <w:top w:val="single" w:color="auto" w:sz="8" w:space="0"/>
              <w:left w:val="single" w:color="auto" w:sz="8" w:space="0"/>
              <w:bottom w:val="single" w:color="auto" w:sz="8" w:space="0"/>
              <w:right w:val="single" w:color="auto" w:sz="8" w:space="0"/>
            </w:tcBorders>
            <w:noWrap w:val="0"/>
            <w:tcMar>
              <w:top w:w="10" w:type="dxa"/>
              <w:left w:w="10" w:type="dxa"/>
              <w:right w:w="10" w:type="dxa"/>
            </w:tcMar>
            <w:vAlign w:val="center"/>
          </w:tcPr>
          <w:p>
            <w:pPr>
              <w:jc w:val="center"/>
              <w:rPr>
                <w:rFonts w:ascii="仿宋" w:hAnsi="仿宋" w:eastAsia="仿宋"/>
                <w:color w:val="auto"/>
                <w:sz w:val="24"/>
              </w:rPr>
            </w:pPr>
            <w:r>
              <w:rPr>
                <w:rFonts w:hint="eastAsia" w:ascii="仿宋" w:hAnsi="仿宋" w:eastAsia="仿宋"/>
                <w:color w:val="auto"/>
                <w:sz w:val="24"/>
              </w:rPr>
              <w:t>见义勇为</w:t>
            </w:r>
          </w:p>
          <w:p>
            <w:pPr>
              <w:jc w:val="center"/>
              <w:rPr>
                <w:rFonts w:hint="eastAsia" w:ascii="仿宋" w:hAnsi="仿宋" w:eastAsia="仿宋"/>
                <w:color w:val="auto"/>
                <w:sz w:val="24"/>
              </w:rPr>
            </w:pPr>
            <w:r>
              <w:rPr>
                <w:rFonts w:ascii="仿宋" w:hAnsi="仿宋" w:eastAsia="仿宋"/>
                <w:color w:val="auto"/>
                <w:sz w:val="24"/>
              </w:rPr>
              <w:t>Acting Bravely for a Just Cause</w:t>
            </w:r>
          </w:p>
        </w:tc>
      </w:tr>
      <w:tr>
        <w:trPr>
          <w:trHeight w:val="634" w:hRule="atLeast"/>
        </w:trPr>
        <w:tc>
          <w:tcPr>
            <w:tcW w:w="733" w:type="pct"/>
            <w:vMerge w:val="continue"/>
            <w:tcBorders>
              <w:top w:val="single" w:color="auto" w:sz="8" w:space="0"/>
              <w:left w:val="single" w:color="auto" w:sz="8" w:space="0"/>
              <w:bottom w:val="single" w:color="auto" w:sz="8" w:space="0"/>
              <w:right w:val="single" w:color="auto" w:sz="8" w:space="0"/>
            </w:tcBorders>
            <w:noWrap w:val="0"/>
            <w:tcMar>
              <w:top w:w="10" w:type="dxa"/>
              <w:left w:w="10" w:type="dxa"/>
              <w:right w:w="10" w:type="dxa"/>
            </w:tcMar>
            <w:vAlign w:val="center"/>
          </w:tcPr>
          <w:p>
            <w:pPr>
              <w:rPr>
                <w:rFonts w:hint="eastAsia" w:ascii="仿宋" w:hAnsi="仿宋" w:eastAsia="仿宋"/>
                <w:color w:val="auto"/>
                <w:sz w:val="24"/>
              </w:rPr>
            </w:pPr>
          </w:p>
        </w:tc>
        <w:tc>
          <w:tcPr>
            <w:tcW w:w="1402" w:type="pct"/>
            <w:vMerge w:val="continue"/>
            <w:tcBorders>
              <w:top w:val="single" w:color="auto" w:sz="8" w:space="0"/>
              <w:left w:val="single" w:color="auto" w:sz="8" w:space="0"/>
              <w:bottom w:val="single" w:color="auto" w:sz="8" w:space="0"/>
              <w:right w:val="single" w:color="auto" w:sz="8" w:space="0"/>
            </w:tcBorders>
            <w:noWrap w:val="0"/>
            <w:tcMar>
              <w:top w:w="10" w:type="dxa"/>
              <w:left w:w="10" w:type="dxa"/>
              <w:right w:w="10" w:type="dxa"/>
            </w:tcMar>
            <w:vAlign w:val="center"/>
          </w:tcPr>
          <w:p>
            <w:pPr>
              <w:rPr>
                <w:rFonts w:hint="eastAsia" w:ascii="仿宋" w:hAnsi="仿宋" w:eastAsia="仿宋"/>
                <w:color w:val="auto"/>
                <w:sz w:val="24"/>
              </w:rPr>
            </w:pPr>
          </w:p>
        </w:tc>
        <w:tc>
          <w:tcPr>
            <w:tcW w:w="2865" w:type="pct"/>
            <w:tcBorders>
              <w:top w:val="single" w:color="auto" w:sz="8" w:space="0"/>
              <w:left w:val="single" w:color="auto" w:sz="8" w:space="0"/>
              <w:bottom w:val="single" w:color="auto" w:sz="8" w:space="0"/>
              <w:right w:val="single" w:color="auto" w:sz="8" w:space="0"/>
            </w:tcBorders>
            <w:noWrap w:val="0"/>
            <w:tcMar>
              <w:top w:w="10" w:type="dxa"/>
              <w:left w:w="10" w:type="dxa"/>
              <w:right w:w="10" w:type="dxa"/>
            </w:tcMar>
            <w:vAlign w:val="center"/>
          </w:tcPr>
          <w:p>
            <w:pPr>
              <w:jc w:val="center"/>
              <w:rPr>
                <w:rFonts w:ascii="仿宋" w:hAnsi="仿宋" w:eastAsia="仿宋"/>
                <w:color w:val="auto"/>
                <w:sz w:val="24"/>
              </w:rPr>
            </w:pPr>
            <w:r>
              <w:rPr>
                <w:rFonts w:hint="eastAsia" w:ascii="仿宋" w:hAnsi="仿宋" w:eastAsia="仿宋"/>
                <w:color w:val="auto"/>
                <w:sz w:val="24"/>
              </w:rPr>
              <w:t>严谨踏实</w:t>
            </w:r>
          </w:p>
          <w:p>
            <w:pPr>
              <w:jc w:val="center"/>
              <w:rPr>
                <w:rFonts w:hint="eastAsia" w:ascii="仿宋" w:hAnsi="仿宋" w:eastAsia="仿宋"/>
                <w:color w:val="auto"/>
                <w:sz w:val="24"/>
              </w:rPr>
            </w:pPr>
            <w:r>
              <w:rPr>
                <w:rFonts w:hint="eastAsia" w:ascii="仿宋" w:hAnsi="仿宋" w:eastAsia="仿宋"/>
                <w:color w:val="auto"/>
                <w:sz w:val="24"/>
              </w:rPr>
              <w:t>Being Rigorous and Practical</w:t>
            </w:r>
          </w:p>
        </w:tc>
      </w:tr>
      <w:tr>
        <w:trPr>
          <w:trHeight w:val="634" w:hRule="atLeast"/>
        </w:trPr>
        <w:tc>
          <w:tcPr>
            <w:tcW w:w="733" w:type="pct"/>
            <w:vMerge w:val="continue"/>
            <w:tcBorders>
              <w:top w:val="single" w:color="auto" w:sz="8" w:space="0"/>
              <w:left w:val="single" w:color="auto" w:sz="8" w:space="0"/>
              <w:bottom w:val="single" w:color="auto" w:sz="8" w:space="0"/>
              <w:right w:val="single" w:color="auto" w:sz="8" w:space="0"/>
            </w:tcBorders>
            <w:noWrap w:val="0"/>
            <w:tcMar>
              <w:top w:w="10" w:type="dxa"/>
              <w:left w:w="10" w:type="dxa"/>
              <w:right w:w="10" w:type="dxa"/>
            </w:tcMar>
            <w:vAlign w:val="center"/>
          </w:tcPr>
          <w:p>
            <w:pPr>
              <w:rPr>
                <w:rFonts w:hint="eastAsia" w:ascii="仿宋" w:hAnsi="仿宋" w:eastAsia="仿宋"/>
                <w:color w:val="auto"/>
                <w:sz w:val="24"/>
              </w:rPr>
            </w:pPr>
          </w:p>
        </w:tc>
        <w:tc>
          <w:tcPr>
            <w:tcW w:w="1402" w:type="pct"/>
            <w:vMerge w:val="continue"/>
            <w:tcBorders>
              <w:top w:val="single" w:color="auto" w:sz="8" w:space="0"/>
              <w:left w:val="single" w:color="auto" w:sz="8" w:space="0"/>
              <w:bottom w:val="single" w:color="auto" w:sz="8" w:space="0"/>
              <w:right w:val="single" w:color="auto" w:sz="8" w:space="0"/>
            </w:tcBorders>
            <w:noWrap w:val="0"/>
            <w:tcMar>
              <w:top w:w="10" w:type="dxa"/>
              <w:left w:w="10" w:type="dxa"/>
              <w:right w:w="10" w:type="dxa"/>
            </w:tcMar>
            <w:vAlign w:val="center"/>
          </w:tcPr>
          <w:p>
            <w:pPr>
              <w:rPr>
                <w:rFonts w:hint="eastAsia" w:ascii="仿宋" w:hAnsi="仿宋" w:eastAsia="仿宋"/>
                <w:color w:val="auto"/>
                <w:sz w:val="24"/>
              </w:rPr>
            </w:pPr>
          </w:p>
        </w:tc>
        <w:tc>
          <w:tcPr>
            <w:tcW w:w="2865" w:type="pct"/>
            <w:tcBorders>
              <w:top w:val="single" w:color="auto" w:sz="8" w:space="0"/>
              <w:left w:val="single" w:color="auto" w:sz="8" w:space="0"/>
              <w:bottom w:val="single" w:color="auto" w:sz="8" w:space="0"/>
              <w:right w:val="single" w:color="auto" w:sz="8" w:space="0"/>
            </w:tcBorders>
            <w:noWrap w:val="0"/>
            <w:tcMar>
              <w:top w:w="10" w:type="dxa"/>
              <w:left w:w="10" w:type="dxa"/>
              <w:right w:w="10" w:type="dxa"/>
            </w:tcMar>
            <w:vAlign w:val="center"/>
          </w:tcPr>
          <w:p>
            <w:pPr>
              <w:jc w:val="center"/>
              <w:rPr>
                <w:rFonts w:ascii="仿宋" w:hAnsi="仿宋" w:eastAsia="仿宋"/>
                <w:color w:val="auto"/>
                <w:sz w:val="24"/>
              </w:rPr>
            </w:pPr>
            <w:r>
              <w:rPr>
                <w:rFonts w:hint="eastAsia" w:ascii="仿宋" w:hAnsi="仿宋" w:eastAsia="仿宋"/>
                <w:color w:val="auto"/>
                <w:sz w:val="24"/>
              </w:rPr>
              <w:t>热爱劳动</w:t>
            </w:r>
          </w:p>
          <w:p>
            <w:pPr>
              <w:jc w:val="center"/>
              <w:rPr>
                <w:rFonts w:hint="eastAsia" w:ascii="仿宋" w:hAnsi="仿宋" w:eastAsia="仿宋"/>
                <w:color w:val="auto"/>
                <w:sz w:val="24"/>
              </w:rPr>
            </w:pPr>
            <w:r>
              <w:rPr>
                <w:rFonts w:hint="eastAsia" w:ascii="仿宋" w:hAnsi="仿宋" w:eastAsia="仿宋"/>
                <w:color w:val="auto"/>
                <w:sz w:val="24"/>
              </w:rPr>
              <w:t>Willingness to work</w:t>
            </w:r>
          </w:p>
        </w:tc>
      </w:tr>
      <w:tr>
        <w:trPr>
          <w:trHeight w:val="654" w:hRule="atLeast"/>
        </w:trPr>
        <w:tc>
          <w:tcPr>
            <w:tcW w:w="733" w:type="pct"/>
            <w:vMerge w:val="restart"/>
            <w:tcBorders>
              <w:top w:val="single" w:color="auto" w:sz="8" w:space="0"/>
              <w:left w:val="single" w:color="auto" w:sz="8" w:space="0"/>
              <w:right w:val="single" w:color="auto" w:sz="8" w:space="0"/>
            </w:tcBorders>
            <w:noWrap w:val="0"/>
            <w:tcMar>
              <w:top w:w="10" w:type="dxa"/>
              <w:left w:w="10" w:type="dxa"/>
              <w:right w:w="10" w:type="dxa"/>
            </w:tcMar>
            <w:vAlign w:val="center"/>
          </w:tcPr>
          <w:p>
            <w:pPr>
              <w:jc w:val="center"/>
              <w:rPr>
                <w:rFonts w:ascii="仿宋" w:hAnsi="仿宋" w:eastAsia="仿宋"/>
                <w:color w:val="auto"/>
                <w:sz w:val="24"/>
              </w:rPr>
            </w:pPr>
            <w:r>
              <w:rPr>
                <w:rFonts w:hint="eastAsia" w:ascii="仿宋" w:hAnsi="仿宋" w:eastAsia="仿宋"/>
                <w:color w:val="auto"/>
                <w:sz w:val="24"/>
              </w:rPr>
              <w:t>“能”</w:t>
            </w:r>
          </w:p>
          <w:p>
            <w:pPr>
              <w:jc w:val="center"/>
              <w:rPr>
                <w:rFonts w:hint="eastAsia" w:ascii="仿宋" w:hAnsi="仿宋" w:eastAsia="仿宋"/>
                <w:color w:val="auto"/>
                <w:sz w:val="24"/>
              </w:rPr>
            </w:pPr>
            <w:r>
              <w:rPr>
                <w:rFonts w:hint="eastAsia" w:ascii="仿宋" w:hAnsi="仿宋" w:eastAsia="仿宋"/>
                <w:color w:val="auto"/>
                <w:sz w:val="24"/>
              </w:rPr>
              <w:t>All-round Capability</w:t>
            </w:r>
          </w:p>
        </w:tc>
        <w:tc>
          <w:tcPr>
            <w:tcW w:w="1402" w:type="pct"/>
            <w:vMerge w:val="restart"/>
            <w:tcBorders>
              <w:top w:val="single" w:color="auto" w:sz="8" w:space="0"/>
              <w:left w:val="single" w:color="auto" w:sz="8" w:space="0"/>
              <w:right w:val="single" w:color="auto" w:sz="8" w:space="0"/>
            </w:tcBorders>
            <w:noWrap w:val="0"/>
            <w:tcMar>
              <w:top w:w="10" w:type="dxa"/>
              <w:left w:w="10" w:type="dxa"/>
              <w:right w:w="10" w:type="dxa"/>
            </w:tcMar>
            <w:vAlign w:val="center"/>
          </w:tcPr>
          <w:p>
            <w:pPr>
              <w:jc w:val="center"/>
              <w:rPr>
                <w:rFonts w:hint="eastAsia" w:ascii="仿宋" w:hAnsi="仿宋" w:eastAsia="仿宋"/>
                <w:color w:val="auto"/>
                <w:sz w:val="24"/>
              </w:rPr>
            </w:pPr>
            <w:r>
              <w:rPr>
                <w:rFonts w:hint="eastAsia" w:ascii="仿宋" w:hAnsi="仿宋" w:eastAsia="仿宋"/>
                <w:color w:val="auto"/>
                <w:sz w:val="24"/>
              </w:rPr>
              <w:t>分析与创造性思维</w:t>
            </w:r>
          </w:p>
          <w:p>
            <w:pPr>
              <w:jc w:val="center"/>
              <w:rPr>
                <w:rFonts w:hint="eastAsia" w:ascii="仿宋" w:hAnsi="仿宋" w:eastAsia="仿宋"/>
                <w:color w:val="auto"/>
                <w:sz w:val="24"/>
              </w:rPr>
            </w:pPr>
            <w:r>
              <w:rPr>
                <w:rFonts w:hint="eastAsia" w:ascii="仿宋" w:hAnsi="仿宋" w:eastAsia="仿宋"/>
                <w:color w:val="auto"/>
                <w:sz w:val="24"/>
              </w:rPr>
              <w:t>Analytical and Creative Thinking</w:t>
            </w:r>
          </w:p>
        </w:tc>
        <w:tc>
          <w:tcPr>
            <w:tcW w:w="2865" w:type="pct"/>
            <w:tcBorders>
              <w:top w:val="single" w:color="auto" w:sz="8" w:space="0"/>
              <w:left w:val="single" w:color="auto" w:sz="8" w:space="0"/>
              <w:bottom w:val="single" w:color="auto" w:sz="8" w:space="0"/>
              <w:right w:val="single" w:color="auto" w:sz="8" w:space="0"/>
            </w:tcBorders>
            <w:noWrap w:val="0"/>
            <w:tcMar>
              <w:top w:w="10" w:type="dxa"/>
              <w:left w:w="10" w:type="dxa"/>
              <w:right w:w="10" w:type="dxa"/>
            </w:tcMar>
            <w:vAlign w:val="center"/>
          </w:tcPr>
          <w:p>
            <w:pPr>
              <w:jc w:val="center"/>
              <w:rPr>
                <w:rFonts w:ascii="仿宋" w:hAnsi="仿宋" w:eastAsia="仿宋"/>
                <w:color w:val="auto"/>
                <w:sz w:val="24"/>
              </w:rPr>
            </w:pPr>
            <w:r>
              <w:rPr>
                <w:rFonts w:hint="eastAsia" w:ascii="仿宋" w:hAnsi="仿宋" w:eastAsia="仿宋"/>
                <w:color w:val="auto"/>
                <w:sz w:val="24"/>
              </w:rPr>
              <w:t>批判性思维</w:t>
            </w:r>
          </w:p>
          <w:p>
            <w:pPr>
              <w:jc w:val="center"/>
              <w:rPr>
                <w:rFonts w:hint="eastAsia" w:ascii="仿宋" w:hAnsi="仿宋" w:eastAsia="仿宋"/>
                <w:color w:val="auto"/>
                <w:sz w:val="24"/>
              </w:rPr>
            </w:pPr>
            <w:r>
              <w:rPr>
                <w:rFonts w:hint="eastAsia" w:ascii="仿宋" w:hAnsi="仿宋" w:eastAsia="仿宋"/>
                <w:color w:val="auto"/>
                <w:sz w:val="24"/>
              </w:rPr>
              <w:t>Critical Thinking</w:t>
            </w:r>
          </w:p>
        </w:tc>
      </w:tr>
      <w:tr>
        <w:trPr>
          <w:trHeight w:val="654" w:hRule="atLeast"/>
        </w:trPr>
        <w:tc>
          <w:tcPr>
            <w:tcW w:w="733" w:type="pct"/>
            <w:vMerge w:val="continue"/>
            <w:tcBorders>
              <w:left w:val="single" w:color="auto" w:sz="8" w:space="0"/>
              <w:right w:val="single" w:color="auto" w:sz="8" w:space="0"/>
            </w:tcBorders>
            <w:noWrap w:val="0"/>
            <w:tcMar>
              <w:top w:w="10" w:type="dxa"/>
              <w:left w:w="10" w:type="dxa"/>
              <w:right w:w="10" w:type="dxa"/>
            </w:tcMar>
            <w:vAlign w:val="center"/>
          </w:tcPr>
          <w:p>
            <w:pPr>
              <w:rPr>
                <w:rFonts w:hint="eastAsia" w:ascii="仿宋" w:hAnsi="仿宋" w:eastAsia="仿宋"/>
                <w:color w:val="auto"/>
                <w:sz w:val="24"/>
              </w:rPr>
            </w:pPr>
          </w:p>
        </w:tc>
        <w:tc>
          <w:tcPr>
            <w:tcW w:w="1402" w:type="pct"/>
            <w:vMerge w:val="continue"/>
            <w:tcBorders>
              <w:left w:val="single" w:color="auto" w:sz="8" w:space="0"/>
              <w:right w:val="single" w:color="auto" w:sz="8" w:space="0"/>
            </w:tcBorders>
            <w:noWrap w:val="0"/>
            <w:tcMar>
              <w:top w:w="10" w:type="dxa"/>
              <w:left w:w="10" w:type="dxa"/>
              <w:right w:w="10" w:type="dxa"/>
            </w:tcMar>
            <w:vAlign w:val="center"/>
          </w:tcPr>
          <w:p>
            <w:pPr>
              <w:rPr>
                <w:rFonts w:hint="eastAsia" w:ascii="仿宋" w:hAnsi="仿宋" w:eastAsia="仿宋"/>
                <w:color w:val="auto"/>
                <w:sz w:val="24"/>
              </w:rPr>
            </w:pPr>
          </w:p>
        </w:tc>
        <w:tc>
          <w:tcPr>
            <w:tcW w:w="2865" w:type="pct"/>
            <w:tcBorders>
              <w:top w:val="single" w:color="auto" w:sz="8" w:space="0"/>
              <w:left w:val="single" w:color="auto" w:sz="8" w:space="0"/>
              <w:bottom w:val="single" w:color="auto" w:sz="8" w:space="0"/>
              <w:right w:val="single" w:color="auto" w:sz="8" w:space="0"/>
            </w:tcBorders>
            <w:noWrap w:val="0"/>
            <w:tcMar>
              <w:top w:w="10" w:type="dxa"/>
              <w:left w:w="10" w:type="dxa"/>
              <w:right w:w="10" w:type="dxa"/>
            </w:tcMar>
            <w:vAlign w:val="center"/>
          </w:tcPr>
          <w:p>
            <w:pPr>
              <w:jc w:val="center"/>
              <w:rPr>
                <w:rFonts w:ascii="仿宋" w:hAnsi="仿宋" w:eastAsia="仿宋"/>
                <w:color w:val="auto"/>
                <w:sz w:val="24"/>
              </w:rPr>
            </w:pPr>
            <w:r>
              <w:rPr>
                <w:rFonts w:hint="eastAsia" w:ascii="仿宋" w:hAnsi="仿宋" w:eastAsia="仿宋"/>
                <w:color w:val="auto"/>
                <w:sz w:val="24"/>
              </w:rPr>
              <w:t>好奇心与想象力</w:t>
            </w:r>
          </w:p>
          <w:p>
            <w:pPr>
              <w:jc w:val="center"/>
              <w:rPr>
                <w:rFonts w:hint="eastAsia" w:ascii="仿宋" w:hAnsi="仿宋" w:eastAsia="仿宋"/>
                <w:color w:val="auto"/>
                <w:sz w:val="24"/>
              </w:rPr>
            </w:pPr>
            <w:r>
              <w:rPr>
                <w:rFonts w:hint="eastAsia" w:ascii="仿宋" w:hAnsi="仿宋" w:eastAsia="仿宋"/>
                <w:color w:val="auto"/>
                <w:sz w:val="24"/>
              </w:rPr>
              <w:t>Curiosity and Imagination</w:t>
            </w:r>
          </w:p>
        </w:tc>
      </w:tr>
      <w:tr>
        <w:trPr>
          <w:trHeight w:val="634" w:hRule="atLeast"/>
        </w:trPr>
        <w:tc>
          <w:tcPr>
            <w:tcW w:w="733" w:type="pct"/>
            <w:vMerge w:val="continue"/>
            <w:tcBorders>
              <w:left w:val="single" w:color="auto" w:sz="8" w:space="0"/>
              <w:right w:val="single" w:color="auto" w:sz="8" w:space="0"/>
            </w:tcBorders>
            <w:noWrap w:val="0"/>
            <w:tcMar>
              <w:top w:w="10" w:type="dxa"/>
              <w:left w:w="10" w:type="dxa"/>
              <w:right w:w="10" w:type="dxa"/>
            </w:tcMar>
            <w:vAlign w:val="center"/>
          </w:tcPr>
          <w:p>
            <w:pPr>
              <w:rPr>
                <w:rFonts w:hint="eastAsia" w:ascii="仿宋" w:hAnsi="仿宋" w:eastAsia="仿宋"/>
                <w:color w:val="auto"/>
                <w:sz w:val="24"/>
              </w:rPr>
            </w:pPr>
          </w:p>
        </w:tc>
        <w:tc>
          <w:tcPr>
            <w:tcW w:w="1402" w:type="pct"/>
            <w:vMerge w:val="continue"/>
            <w:tcBorders>
              <w:left w:val="single" w:color="auto" w:sz="8" w:space="0"/>
              <w:right w:val="single" w:color="auto" w:sz="8" w:space="0"/>
            </w:tcBorders>
            <w:noWrap w:val="0"/>
            <w:tcMar>
              <w:top w:w="10" w:type="dxa"/>
              <w:left w:w="10" w:type="dxa"/>
              <w:right w:w="10" w:type="dxa"/>
            </w:tcMar>
            <w:vAlign w:val="center"/>
          </w:tcPr>
          <w:p>
            <w:pPr>
              <w:rPr>
                <w:rFonts w:hint="eastAsia" w:ascii="仿宋" w:hAnsi="仿宋" w:eastAsia="仿宋"/>
                <w:color w:val="auto"/>
                <w:sz w:val="24"/>
              </w:rPr>
            </w:pPr>
          </w:p>
        </w:tc>
        <w:tc>
          <w:tcPr>
            <w:tcW w:w="2865" w:type="pct"/>
            <w:tcBorders>
              <w:top w:val="single" w:color="auto" w:sz="8" w:space="0"/>
              <w:left w:val="single" w:color="auto" w:sz="8" w:space="0"/>
              <w:bottom w:val="single" w:color="auto" w:sz="8" w:space="0"/>
              <w:right w:val="single" w:color="auto" w:sz="8" w:space="0"/>
            </w:tcBorders>
            <w:noWrap w:val="0"/>
            <w:tcMar>
              <w:top w:w="10" w:type="dxa"/>
              <w:left w:w="10" w:type="dxa"/>
              <w:right w:w="10" w:type="dxa"/>
            </w:tcMar>
            <w:vAlign w:val="center"/>
          </w:tcPr>
          <w:p>
            <w:pPr>
              <w:jc w:val="center"/>
              <w:rPr>
                <w:rFonts w:ascii="仿宋" w:hAnsi="仿宋" w:eastAsia="仿宋"/>
                <w:color w:val="auto"/>
                <w:sz w:val="24"/>
              </w:rPr>
            </w:pPr>
            <w:r>
              <w:rPr>
                <w:rFonts w:hint="eastAsia" w:ascii="仿宋" w:hAnsi="仿宋" w:eastAsia="仿宋"/>
                <w:color w:val="auto"/>
                <w:sz w:val="24"/>
              </w:rPr>
              <w:t>主动探索</w:t>
            </w:r>
          </w:p>
          <w:p>
            <w:pPr>
              <w:jc w:val="center"/>
              <w:rPr>
                <w:rFonts w:hint="eastAsia" w:ascii="仿宋" w:hAnsi="仿宋" w:eastAsia="仿宋"/>
                <w:color w:val="auto"/>
                <w:sz w:val="24"/>
              </w:rPr>
            </w:pPr>
            <w:r>
              <w:rPr>
                <w:rFonts w:hint="eastAsia" w:ascii="仿宋" w:hAnsi="仿宋" w:eastAsia="仿宋"/>
                <w:color w:val="auto"/>
                <w:sz w:val="24"/>
              </w:rPr>
              <w:t>Active Exploration</w:t>
            </w:r>
          </w:p>
        </w:tc>
      </w:tr>
      <w:tr>
        <w:trPr>
          <w:trHeight w:val="946" w:hRule="atLeast"/>
        </w:trPr>
        <w:tc>
          <w:tcPr>
            <w:tcW w:w="733" w:type="pct"/>
            <w:vMerge w:val="continue"/>
            <w:tcBorders>
              <w:left w:val="single" w:color="auto" w:sz="8" w:space="0"/>
              <w:right w:val="single" w:color="auto" w:sz="8" w:space="0"/>
            </w:tcBorders>
            <w:noWrap w:val="0"/>
            <w:tcMar>
              <w:top w:w="10" w:type="dxa"/>
              <w:left w:w="10" w:type="dxa"/>
              <w:right w:w="10" w:type="dxa"/>
            </w:tcMar>
            <w:vAlign w:val="center"/>
          </w:tcPr>
          <w:p>
            <w:pPr>
              <w:rPr>
                <w:rFonts w:hint="eastAsia" w:ascii="仿宋" w:hAnsi="仿宋" w:eastAsia="仿宋"/>
                <w:color w:val="auto"/>
                <w:sz w:val="24"/>
              </w:rPr>
            </w:pPr>
          </w:p>
        </w:tc>
        <w:tc>
          <w:tcPr>
            <w:tcW w:w="1402" w:type="pct"/>
            <w:vMerge w:val="continue"/>
            <w:tcBorders>
              <w:left w:val="single" w:color="auto" w:sz="8" w:space="0"/>
              <w:right w:val="single" w:color="auto" w:sz="8" w:space="0"/>
            </w:tcBorders>
            <w:noWrap w:val="0"/>
            <w:tcMar>
              <w:top w:w="10" w:type="dxa"/>
              <w:left w:w="10" w:type="dxa"/>
              <w:right w:w="10" w:type="dxa"/>
            </w:tcMar>
            <w:vAlign w:val="center"/>
          </w:tcPr>
          <w:p>
            <w:pPr>
              <w:rPr>
                <w:rFonts w:hint="eastAsia" w:ascii="仿宋" w:hAnsi="仿宋" w:eastAsia="仿宋"/>
                <w:color w:val="auto"/>
                <w:sz w:val="24"/>
              </w:rPr>
            </w:pPr>
          </w:p>
        </w:tc>
        <w:tc>
          <w:tcPr>
            <w:tcW w:w="2865" w:type="pct"/>
            <w:tcBorders>
              <w:top w:val="single" w:color="auto" w:sz="8" w:space="0"/>
              <w:left w:val="single" w:color="auto" w:sz="8" w:space="0"/>
              <w:bottom w:val="single" w:color="auto" w:sz="8" w:space="0"/>
              <w:right w:val="single" w:color="auto" w:sz="8" w:space="0"/>
            </w:tcBorders>
            <w:noWrap w:val="0"/>
            <w:tcMar>
              <w:top w:w="10" w:type="dxa"/>
              <w:left w:w="10" w:type="dxa"/>
              <w:right w:w="10" w:type="dxa"/>
            </w:tcMar>
            <w:vAlign w:val="center"/>
          </w:tcPr>
          <w:p>
            <w:pPr>
              <w:jc w:val="center"/>
              <w:rPr>
                <w:rFonts w:ascii="仿宋" w:hAnsi="仿宋" w:eastAsia="仿宋"/>
                <w:color w:val="auto"/>
                <w:sz w:val="24"/>
              </w:rPr>
            </w:pPr>
            <w:r>
              <w:rPr>
                <w:rFonts w:hint="eastAsia" w:ascii="仿宋" w:hAnsi="仿宋" w:eastAsia="仿宋"/>
                <w:color w:val="auto"/>
                <w:sz w:val="24"/>
              </w:rPr>
              <w:t>搜集与分析信息</w:t>
            </w:r>
          </w:p>
          <w:p>
            <w:pPr>
              <w:jc w:val="center"/>
              <w:rPr>
                <w:rFonts w:hint="eastAsia" w:ascii="仿宋" w:hAnsi="仿宋" w:eastAsia="仿宋"/>
                <w:color w:val="auto"/>
                <w:sz w:val="24"/>
              </w:rPr>
            </w:pPr>
            <w:r>
              <w:rPr>
                <w:rFonts w:hint="eastAsia" w:ascii="仿宋" w:hAnsi="仿宋" w:eastAsia="仿宋"/>
                <w:color w:val="auto"/>
                <w:sz w:val="24"/>
              </w:rPr>
              <w:t xml:space="preserve">Collecting and </w:t>
            </w:r>
            <w:r>
              <w:rPr>
                <w:rFonts w:ascii="仿宋" w:hAnsi="仿宋" w:eastAsia="仿宋"/>
                <w:color w:val="auto"/>
                <w:sz w:val="24"/>
              </w:rPr>
              <w:t>A</w:t>
            </w:r>
            <w:r>
              <w:rPr>
                <w:rFonts w:hint="eastAsia" w:ascii="仿宋" w:hAnsi="仿宋" w:eastAsia="仿宋"/>
                <w:color w:val="auto"/>
                <w:sz w:val="24"/>
              </w:rPr>
              <w:t>nalyzing</w:t>
            </w:r>
            <w:r>
              <w:rPr>
                <w:rFonts w:eastAsia="仿宋" w:cs="Calibri"/>
                <w:color w:val="auto"/>
                <w:sz w:val="24"/>
              </w:rPr>
              <w:t> </w:t>
            </w:r>
            <w:r>
              <w:rPr>
                <w:rFonts w:hint="eastAsia" w:ascii="仿宋" w:hAnsi="仿宋" w:eastAsia="仿宋"/>
                <w:color w:val="auto"/>
                <w:sz w:val="24"/>
              </w:rPr>
              <w:t>Information</w:t>
            </w:r>
          </w:p>
        </w:tc>
      </w:tr>
      <w:tr>
        <w:trPr>
          <w:trHeight w:val="656" w:hRule="atLeast"/>
        </w:trPr>
        <w:tc>
          <w:tcPr>
            <w:tcW w:w="733" w:type="pct"/>
            <w:vMerge w:val="continue"/>
            <w:tcBorders>
              <w:left w:val="single" w:color="auto" w:sz="8" w:space="0"/>
              <w:right w:val="single" w:color="auto" w:sz="8" w:space="0"/>
            </w:tcBorders>
            <w:noWrap w:val="0"/>
            <w:tcMar>
              <w:top w:w="10" w:type="dxa"/>
              <w:left w:w="10" w:type="dxa"/>
              <w:right w:w="10" w:type="dxa"/>
            </w:tcMar>
            <w:vAlign w:val="center"/>
          </w:tcPr>
          <w:p>
            <w:pPr>
              <w:rPr>
                <w:rFonts w:hint="eastAsia" w:ascii="仿宋" w:hAnsi="仿宋" w:eastAsia="仿宋"/>
                <w:color w:val="auto"/>
                <w:sz w:val="24"/>
              </w:rPr>
            </w:pPr>
          </w:p>
        </w:tc>
        <w:tc>
          <w:tcPr>
            <w:tcW w:w="1402" w:type="pct"/>
            <w:vMerge w:val="continue"/>
            <w:tcBorders>
              <w:left w:val="single" w:color="auto" w:sz="8" w:space="0"/>
              <w:right w:val="single" w:color="auto" w:sz="8" w:space="0"/>
            </w:tcBorders>
            <w:noWrap w:val="0"/>
            <w:tcMar>
              <w:top w:w="10" w:type="dxa"/>
              <w:left w:w="10" w:type="dxa"/>
              <w:right w:w="10" w:type="dxa"/>
            </w:tcMar>
            <w:vAlign w:val="center"/>
          </w:tcPr>
          <w:p>
            <w:pPr>
              <w:rPr>
                <w:rFonts w:hint="eastAsia" w:ascii="仿宋" w:hAnsi="仿宋" w:eastAsia="仿宋"/>
                <w:color w:val="auto"/>
                <w:sz w:val="24"/>
              </w:rPr>
            </w:pPr>
          </w:p>
        </w:tc>
        <w:tc>
          <w:tcPr>
            <w:tcW w:w="2865" w:type="pct"/>
            <w:tcBorders>
              <w:top w:val="single" w:color="auto" w:sz="8" w:space="0"/>
              <w:left w:val="single" w:color="auto" w:sz="8" w:space="0"/>
              <w:bottom w:val="single" w:color="auto" w:sz="8" w:space="0"/>
              <w:right w:val="single" w:color="auto" w:sz="8" w:space="0"/>
            </w:tcBorders>
            <w:noWrap w:val="0"/>
            <w:tcMar>
              <w:top w:w="10" w:type="dxa"/>
              <w:left w:w="10" w:type="dxa"/>
              <w:right w:w="10" w:type="dxa"/>
            </w:tcMar>
            <w:vAlign w:val="center"/>
          </w:tcPr>
          <w:p>
            <w:pPr>
              <w:jc w:val="center"/>
              <w:rPr>
                <w:rFonts w:ascii="仿宋" w:hAnsi="仿宋" w:eastAsia="仿宋"/>
                <w:color w:val="auto"/>
                <w:sz w:val="24"/>
              </w:rPr>
            </w:pPr>
            <w:r>
              <w:rPr>
                <w:rFonts w:hint="eastAsia" w:ascii="仿宋" w:hAnsi="仿宋" w:eastAsia="仿宋"/>
                <w:color w:val="auto"/>
                <w:sz w:val="24"/>
              </w:rPr>
              <w:t>发现、提出与解决问题</w:t>
            </w:r>
          </w:p>
          <w:p>
            <w:pPr>
              <w:jc w:val="center"/>
              <w:rPr>
                <w:rFonts w:hint="eastAsia" w:ascii="仿宋" w:hAnsi="仿宋" w:eastAsia="仿宋"/>
                <w:color w:val="auto"/>
                <w:sz w:val="24"/>
              </w:rPr>
            </w:pPr>
            <w:r>
              <w:rPr>
                <w:rFonts w:hint="eastAsia" w:ascii="仿宋" w:hAnsi="仿宋" w:eastAsia="仿宋"/>
                <w:color w:val="auto"/>
                <w:sz w:val="24"/>
              </w:rPr>
              <w:t>Finding</w:t>
            </w:r>
            <w:r>
              <w:rPr>
                <w:rFonts w:ascii="仿宋" w:hAnsi="仿宋" w:eastAsia="仿宋"/>
                <w:color w:val="auto"/>
                <w:sz w:val="24"/>
              </w:rPr>
              <w:t xml:space="preserve">, </w:t>
            </w:r>
            <w:r>
              <w:rPr>
                <w:rFonts w:hint="eastAsia" w:ascii="仿宋" w:hAnsi="仿宋" w:eastAsia="仿宋"/>
                <w:color w:val="auto"/>
                <w:sz w:val="24"/>
              </w:rPr>
              <w:t>Proposin</w:t>
            </w:r>
            <w:r>
              <w:rPr>
                <w:rFonts w:ascii="仿宋" w:hAnsi="仿宋" w:eastAsia="仿宋"/>
                <w:color w:val="auto"/>
                <w:sz w:val="24"/>
              </w:rPr>
              <w:t>g and</w:t>
            </w:r>
            <w:r>
              <w:rPr>
                <w:rFonts w:hint="eastAsia" w:ascii="仿宋" w:hAnsi="仿宋" w:eastAsia="仿宋"/>
                <w:color w:val="auto"/>
                <w:sz w:val="24"/>
              </w:rPr>
              <w:t xml:space="preserve"> Solving</w:t>
            </w:r>
            <w:r>
              <w:rPr>
                <w:rFonts w:ascii="仿宋" w:hAnsi="仿宋" w:eastAsia="仿宋"/>
                <w:color w:val="auto"/>
                <w:sz w:val="24"/>
              </w:rPr>
              <w:t xml:space="preserve"> </w:t>
            </w:r>
            <w:r>
              <w:rPr>
                <w:rFonts w:hint="eastAsia" w:ascii="仿宋" w:hAnsi="仿宋" w:eastAsia="仿宋"/>
                <w:color w:val="auto"/>
                <w:sz w:val="24"/>
              </w:rPr>
              <w:t>Problems</w:t>
            </w:r>
          </w:p>
        </w:tc>
      </w:tr>
      <w:tr>
        <w:trPr>
          <w:trHeight w:val="954" w:hRule="atLeast"/>
        </w:trPr>
        <w:tc>
          <w:tcPr>
            <w:tcW w:w="733" w:type="pct"/>
            <w:vMerge w:val="continue"/>
            <w:tcBorders>
              <w:left w:val="single" w:color="auto" w:sz="8" w:space="0"/>
              <w:bottom w:val="single" w:color="auto" w:sz="4" w:space="0"/>
              <w:right w:val="single" w:color="auto" w:sz="8" w:space="0"/>
            </w:tcBorders>
            <w:noWrap w:val="0"/>
            <w:tcMar>
              <w:top w:w="10" w:type="dxa"/>
              <w:left w:w="10" w:type="dxa"/>
              <w:right w:w="10" w:type="dxa"/>
            </w:tcMar>
            <w:vAlign w:val="center"/>
          </w:tcPr>
          <w:p>
            <w:pPr>
              <w:rPr>
                <w:rFonts w:hint="eastAsia" w:ascii="仿宋" w:hAnsi="仿宋" w:eastAsia="仿宋"/>
                <w:color w:val="auto"/>
                <w:sz w:val="24"/>
              </w:rPr>
            </w:pPr>
          </w:p>
        </w:tc>
        <w:tc>
          <w:tcPr>
            <w:tcW w:w="1402" w:type="pct"/>
            <w:vMerge w:val="continue"/>
            <w:tcBorders>
              <w:left w:val="single" w:color="auto" w:sz="8" w:space="0"/>
              <w:bottom w:val="single" w:color="auto" w:sz="4" w:space="0"/>
              <w:right w:val="single" w:color="auto" w:sz="8" w:space="0"/>
            </w:tcBorders>
            <w:noWrap w:val="0"/>
            <w:tcMar>
              <w:top w:w="10" w:type="dxa"/>
              <w:left w:w="10" w:type="dxa"/>
              <w:right w:w="10" w:type="dxa"/>
            </w:tcMar>
            <w:vAlign w:val="center"/>
          </w:tcPr>
          <w:p>
            <w:pPr>
              <w:rPr>
                <w:rFonts w:hint="eastAsia" w:ascii="仿宋" w:hAnsi="仿宋" w:eastAsia="仿宋"/>
                <w:color w:val="auto"/>
                <w:sz w:val="24"/>
              </w:rPr>
            </w:pPr>
          </w:p>
        </w:tc>
        <w:tc>
          <w:tcPr>
            <w:tcW w:w="2865" w:type="pct"/>
            <w:tcBorders>
              <w:top w:val="single" w:color="auto" w:sz="8" w:space="0"/>
              <w:left w:val="single" w:color="auto" w:sz="8" w:space="0"/>
              <w:bottom w:val="single" w:color="auto" w:sz="4" w:space="0"/>
              <w:right w:val="single" w:color="auto" w:sz="8" w:space="0"/>
            </w:tcBorders>
            <w:noWrap w:val="0"/>
            <w:tcMar>
              <w:top w:w="10" w:type="dxa"/>
              <w:left w:w="10" w:type="dxa"/>
              <w:right w:w="10" w:type="dxa"/>
            </w:tcMar>
            <w:vAlign w:val="center"/>
          </w:tcPr>
          <w:p>
            <w:pPr>
              <w:jc w:val="center"/>
              <w:rPr>
                <w:rFonts w:ascii="仿宋" w:hAnsi="仿宋" w:eastAsia="仿宋"/>
                <w:color w:val="auto"/>
                <w:sz w:val="24"/>
              </w:rPr>
            </w:pPr>
            <w:r>
              <w:rPr>
                <w:rFonts w:hint="eastAsia" w:ascii="仿宋" w:hAnsi="仿宋" w:eastAsia="仿宋"/>
                <w:color w:val="auto"/>
                <w:sz w:val="24"/>
              </w:rPr>
              <w:t>知识获取、构建、整合和应用</w:t>
            </w:r>
          </w:p>
          <w:p>
            <w:pPr>
              <w:jc w:val="center"/>
              <w:rPr>
                <w:rFonts w:hint="eastAsia" w:ascii="仿宋" w:hAnsi="仿宋" w:eastAsia="仿宋"/>
                <w:color w:val="auto"/>
                <w:sz w:val="24"/>
              </w:rPr>
            </w:pPr>
            <w:r>
              <w:rPr>
                <w:rFonts w:hint="eastAsia" w:ascii="仿宋" w:hAnsi="仿宋" w:eastAsia="仿宋"/>
                <w:color w:val="auto"/>
                <w:sz w:val="24"/>
              </w:rPr>
              <w:t>Knowledge Acquisition, Construction, Integration and Application</w:t>
            </w:r>
          </w:p>
        </w:tc>
      </w:tr>
      <w:tr>
        <w:trPr>
          <w:trHeight w:val="932" w:hRule="atLeast"/>
        </w:trPr>
        <w:tc>
          <w:tcPr>
            <w:tcW w:w="733" w:type="pct"/>
            <w:vMerge w:val="continue"/>
            <w:tcBorders>
              <w:top w:val="single" w:color="auto" w:sz="4" w:space="0"/>
              <w:left w:val="single" w:color="auto" w:sz="8" w:space="0"/>
              <w:right w:val="single" w:color="auto" w:sz="8" w:space="0"/>
            </w:tcBorders>
            <w:noWrap w:val="0"/>
            <w:tcMar>
              <w:top w:w="10" w:type="dxa"/>
              <w:left w:w="10" w:type="dxa"/>
              <w:right w:w="10" w:type="dxa"/>
            </w:tcMar>
            <w:vAlign w:val="center"/>
          </w:tcPr>
          <w:p>
            <w:pPr>
              <w:rPr>
                <w:rFonts w:hint="eastAsia" w:ascii="仿宋" w:hAnsi="仿宋" w:eastAsia="仿宋"/>
                <w:color w:val="auto"/>
                <w:sz w:val="24"/>
              </w:rPr>
            </w:pPr>
          </w:p>
        </w:tc>
        <w:tc>
          <w:tcPr>
            <w:tcW w:w="1402" w:type="pct"/>
            <w:vMerge w:val="continue"/>
            <w:tcBorders>
              <w:top w:val="single" w:color="auto" w:sz="4" w:space="0"/>
              <w:left w:val="single" w:color="auto" w:sz="8" w:space="0"/>
              <w:right w:val="single" w:color="auto" w:sz="8" w:space="0"/>
            </w:tcBorders>
            <w:noWrap w:val="0"/>
            <w:tcMar>
              <w:top w:w="10" w:type="dxa"/>
              <w:left w:w="10" w:type="dxa"/>
              <w:right w:w="10" w:type="dxa"/>
            </w:tcMar>
            <w:vAlign w:val="center"/>
          </w:tcPr>
          <w:p>
            <w:pPr>
              <w:rPr>
                <w:rFonts w:hint="eastAsia" w:ascii="仿宋" w:hAnsi="仿宋" w:eastAsia="仿宋"/>
                <w:color w:val="auto"/>
                <w:sz w:val="24"/>
              </w:rPr>
            </w:pPr>
          </w:p>
        </w:tc>
        <w:tc>
          <w:tcPr>
            <w:tcW w:w="2865" w:type="pct"/>
            <w:tcBorders>
              <w:top w:val="single" w:color="auto" w:sz="4" w:space="0"/>
              <w:left w:val="single" w:color="auto" w:sz="8" w:space="0"/>
              <w:bottom w:val="single" w:color="auto" w:sz="8" w:space="0"/>
              <w:right w:val="single" w:color="auto" w:sz="8" w:space="0"/>
            </w:tcBorders>
            <w:noWrap w:val="0"/>
            <w:tcMar>
              <w:top w:w="10" w:type="dxa"/>
              <w:left w:w="10" w:type="dxa"/>
              <w:right w:w="10" w:type="dxa"/>
            </w:tcMar>
            <w:vAlign w:val="center"/>
          </w:tcPr>
          <w:p>
            <w:pPr>
              <w:jc w:val="center"/>
              <w:rPr>
                <w:rFonts w:ascii="仿宋" w:hAnsi="仿宋" w:eastAsia="仿宋"/>
                <w:color w:val="auto"/>
                <w:sz w:val="24"/>
              </w:rPr>
            </w:pPr>
            <w:r>
              <w:rPr>
                <w:rFonts w:hint="eastAsia" w:ascii="仿宋" w:hAnsi="仿宋" w:eastAsia="仿宋"/>
                <w:color w:val="auto"/>
                <w:sz w:val="24"/>
              </w:rPr>
              <w:t>推理、判断、反思</w:t>
            </w:r>
          </w:p>
          <w:p>
            <w:pPr>
              <w:jc w:val="center"/>
              <w:rPr>
                <w:rFonts w:hint="eastAsia" w:ascii="仿宋" w:hAnsi="仿宋" w:eastAsia="仿宋"/>
                <w:color w:val="auto"/>
                <w:sz w:val="24"/>
              </w:rPr>
            </w:pPr>
            <w:r>
              <w:rPr>
                <w:rFonts w:hint="eastAsia" w:ascii="仿宋" w:hAnsi="仿宋" w:eastAsia="仿宋"/>
                <w:color w:val="auto"/>
                <w:sz w:val="24"/>
              </w:rPr>
              <w:t>Reasoning, Judgement, Reflection</w:t>
            </w:r>
          </w:p>
        </w:tc>
      </w:tr>
      <w:tr>
        <w:trPr>
          <w:trHeight w:val="679" w:hRule="atLeast"/>
        </w:trPr>
        <w:tc>
          <w:tcPr>
            <w:tcW w:w="733" w:type="pct"/>
            <w:vMerge w:val="continue"/>
            <w:tcBorders>
              <w:left w:val="single" w:color="auto" w:sz="8" w:space="0"/>
              <w:bottom w:val="single" w:color="auto" w:sz="8" w:space="0"/>
              <w:right w:val="single" w:color="auto" w:sz="8" w:space="0"/>
            </w:tcBorders>
            <w:noWrap w:val="0"/>
            <w:tcMar>
              <w:top w:w="10" w:type="dxa"/>
              <w:left w:w="10" w:type="dxa"/>
              <w:right w:w="10" w:type="dxa"/>
            </w:tcMar>
            <w:vAlign w:val="center"/>
          </w:tcPr>
          <w:p>
            <w:pPr>
              <w:rPr>
                <w:rFonts w:hint="eastAsia" w:ascii="仿宋" w:hAnsi="仿宋" w:eastAsia="仿宋"/>
                <w:color w:val="auto"/>
                <w:sz w:val="24"/>
              </w:rPr>
            </w:pPr>
          </w:p>
        </w:tc>
        <w:tc>
          <w:tcPr>
            <w:tcW w:w="1402" w:type="pct"/>
            <w:vMerge w:val="continue"/>
            <w:tcBorders>
              <w:left w:val="single" w:color="auto" w:sz="8" w:space="0"/>
              <w:bottom w:val="single" w:color="auto" w:sz="8" w:space="0"/>
              <w:right w:val="single" w:color="auto" w:sz="8" w:space="0"/>
            </w:tcBorders>
            <w:noWrap w:val="0"/>
            <w:tcMar>
              <w:top w:w="10" w:type="dxa"/>
              <w:left w:w="10" w:type="dxa"/>
              <w:right w:w="10" w:type="dxa"/>
            </w:tcMar>
            <w:vAlign w:val="center"/>
          </w:tcPr>
          <w:p>
            <w:pPr>
              <w:rPr>
                <w:rFonts w:hint="eastAsia" w:ascii="仿宋" w:hAnsi="仿宋" w:eastAsia="仿宋"/>
                <w:color w:val="auto"/>
                <w:sz w:val="24"/>
              </w:rPr>
            </w:pPr>
          </w:p>
        </w:tc>
        <w:tc>
          <w:tcPr>
            <w:tcW w:w="2865" w:type="pct"/>
            <w:tcBorders>
              <w:top w:val="single" w:color="auto" w:sz="8" w:space="0"/>
              <w:left w:val="single" w:color="auto" w:sz="8" w:space="0"/>
              <w:bottom w:val="single" w:color="auto" w:sz="8" w:space="0"/>
              <w:right w:val="single" w:color="auto" w:sz="8" w:space="0"/>
            </w:tcBorders>
            <w:noWrap w:val="0"/>
            <w:tcMar>
              <w:top w:w="10" w:type="dxa"/>
              <w:left w:w="10" w:type="dxa"/>
              <w:right w:w="10" w:type="dxa"/>
            </w:tcMar>
            <w:vAlign w:val="center"/>
          </w:tcPr>
          <w:p>
            <w:pPr>
              <w:jc w:val="center"/>
              <w:rPr>
                <w:rFonts w:ascii="仿宋" w:hAnsi="仿宋" w:eastAsia="仿宋"/>
                <w:color w:val="auto"/>
                <w:sz w:val="24"/>
              </w:rPr>
            </w:pPr>
            <w:r>
              <w:rPr>
                <w:rFonts w:hint="eastAsia" w:ascii="仿宋" w:hAnsi="仿宋" w:eastAsia="仿宋"/>
                <w:color w:val="auto"/>
                <w:sz w:val="24"/>
              </w:rPr>
              <w:t>改革求变</w:t>
            </w:r>
          </w:p>
          <w:p>
            <w:pPr>
              <w:jc w:val="center"/>
              <w:rPr>
                <w:rFonts w:hint="eastAsia" w:ascii="仿宋" w:hAnsi="仿宋" w:eastAsia="仿宋"/>
                <w:color w:val="auto"/>
                <w:sz w:val="24"/>
              </w:rPr>
            </w:pPr>
            <w:r>
              <w:rPr>
                <w:rFonts w:hint="eastAsia" w:ascii="仿宋" w:hAnsi="仿宋" w:eastAsia="仿宋"/>
                <w:color w:val="auto"/>
                <w:sz w:val="24"/>
              </w:rPr>
              <w:t>Reform and Innovation</w:t>
            </w:r>
          </w:p>
        </w:tc>
      </w:tr>
    </w:tbl>
    <w:p>
      <w:pPr>
        <w:rPr>
          <w:color w:val="auto"/>
        </w:rPr>
      </w:pPr>
    </w:p>
    <w:tbl>
      <w:tblPr>
        <w:tblStyle w:val="3"/>
        <w:tblW w:w="4998" w:type="pct"/>
        <w:tblInd w:w="0" w:type="dxa"/>
        <w:tblLayout w:type="autofit"/>
        <w:tblCellMar>
          <w:top w:w="0" w:type="dxa"/>
          <w:left w:w="0" w:type="dxa"/>
          <w:bottom w:w="0" w:type="dxa"/>
          <w:right w:w="0" w:type="dxa"/>
        </w:tblCellMar>
      </w:tblPr>
      <w:tblGrid>
        <w:gridCol w:w="1220"/>
        <w:gridCol w:w="2334"/>
        <w:gridCol w:w="4769"/>
      </w:tblGrid>
      <w:tr>
        <w:trPr>
          <w:trHeight w:val="300" w:hRule="atLeast"/>
        </w:trPr>
        <w:tc>
          <w:tcPr>
            <w:tcW w:w="733" w:type="pct"/>
            <w:tcBorders>
              <w:top w:val="single" w:color="auto" w:sz="8" w:space="0"/>
              <w:left w:val="single" w:color="auto" w:sz="8" w:space="0"/>
              <w:bottom w:val="single" w:color="auto" w:sz="8" w:space="0"/>
              <w:right w:val="single" w:color="000000" w:sz="8" w:space="0"/>
            </w:tcBorders>
            <w:noWrap w:val="0"/>
            <w:tcMar>
              <w:top w:w="10" w:type="dxa"/>
              <w:left w:w="10" w:type="dxa"/>
              <w:right w:w="10" w:type="dxa"/>
            </w:tcMar>
            <w:vAlign w:val="center"/>
          </w:tcPr>
          <w:p>
            <w:pPr>
              <w:jc w:val="center"/>
              <w:rPr>
                <w:rFonts w:hint="eastAsia" w:ascii="仿宋" w:hAnsi="仿宋" w:eastAsia="仿宋"/>
                <w:color w:val="auto"/>
                <w:sz w:val="24"/>
              </w:rPr>
            </w:pPr>
            <w:r>
              <w:rPr>
                <w:rFonts w:hint="eastAsia" w:ascii="仿宋" w:hAnsi="仿宋" w:eastAsia="仿宋"/>
                <w:b/>
                <w:bCs/>
                <w:color w:val="auto"/>
                <w:sz w:val="24"/>
              </w:rPr>
              <w:t>一级指标</w:t>
            </w:r>
          </w:p>
        </w:tc>
        <w:tc>
          <w:tcPr>
            <w:tcW w:w="1402" w:type="pct"/>
            <w:tcBorders>
              <w:top w:val="single" w:color="auto" w:sz="8" w:space="0"/>
              <w:left w:val="nil"/>
              <w:bottom w:val="single" w:color="auto" w:sz="8" w:space="0"/>
              <w:right w:val="single" w:color="000000" w:sz="8" w:space="0"/>
            </w:tcBorders>
            <w:noWrap w:val="0"/>
            <w:tcMar>
              <w:top w:w="10" w:type="dxa"/>
              <w:left w:w="10" w:type="dxa"/>
              <w:right w:w="10" w:type="dxa"/>
            </w:tcMar>
            <w:vAlign w:val="center"/>
          </w:tcPr>
          <w:p>
            <w:pPr>
              <w:jc w:val="center"/>
              <w:rPr>
                <w:rFonts w:hint="eastAsia" w:ascii="仿宋" w:hAnsi="仿宋" w:eastAsia="仿宋"/>
                <w:color w:val="auto"/>
                <w:sz w:val="24"/>
              </w:rPr>
            </w:pPr>
            <w:r>
              <w:rPr>
                <w:rFonts w:hint="eastAsia" w:ascii="仿宋" w:hAnsi="仿宋" w:eastAsia="仿宋"/>
                <w:b/>
                <w:bCs/>
                <w:color w:val="auto"/>
                <w:sz w:val="24"/>
              </w:rPr>
              <w:t>二级指标</w:t>
            </w:r>
          </w:p>
        </w:tc>
        <w:tc>
          <w:tcPr>
            <w:tcW w:w="2865" w:type="pct"/>
            <w:tcBorders>
              <w:top w:val="single" w:color="auto" w:sz="8" w:space="0"/>
              <w:left w:val="nil"/>
              <w:bottom w:val="single" w:color="auto" w:sz="8" w:space="0"/>
              <w:right w:val="single" w:color="auto" w:sz="8" w:space="0"/>
            </w:tcBorders>
            <w:noWrap w:val="0"/>
            <w:tcMar>
              <w:top w:w="10" w:type="dxa"/>
              <w:left w:w="10" w:type="dxa"/>
              <w:right w:w="10" w:type="dxa"/>
            </w:tcMar>
            <w:vAlign w:val="center"/>
          </w:tcPr>
          <w:p>
            <w:pPr>
              <w:jc w:val="center"/>
              <w:rPr>
                <w:rFonts w:hint="eastAsia" w:ascii="仿宋" w:hAnsi="仿宋" w:eastAsia="仿宋"/>
                <w:color w:val="auto"/>
                <w:sz w:val="24"/>
              </w:rPr>
            </w:pPr>
            <w:r>
              <w:rPr>
                <w:rFonts w:hint="eastAsia" w:ascii="仿宋" w:hAnsi="仿宋" w:eastAsia="仿宋"/>
                <w:b/>
                <w:bCs/>
                <w:color w:val="auto"/>
                <w:sz w:val="24"/>
              </w:rPr>
              <w:t>三级指标</w:t>
            </w:r>
          </w:p>
        </w:tc>
      </w:tr>
      <w:tr>
        <w:trPr>
          <w:trHeight w:val="634" w:hRule="atLeast"/>
        </w:trPr>
        <w:tc>
          <w:tcPr>
            <w:tcW w:w="733" w:type="pct"/>
            <w:vMerge w:val="restart"/>
            <w:tcBorders>
              <w:top w:val="single" w:color="auto" w:sz="8" w:space="0"/>
              <w:left w:val="single" w:color="000000" w:sz="8" w:space="0"/>
              <w:right w:val="single" w:color="000000" w:sz="8" w:space="0"/>
            </w:tcBorders>
            <w:noWrap w:val="0"/>
            <w:tcMar>
              <w:top w:w="10" w:type="dxa"/>
              <w:left w:w="10" w:type="dxa"/>
              <w:right w:w="10" w:type="dxa"/>
            </w:tcMar>
            <w:vAlign w:val="center"/>
          </w:tcPr>
          <w:p>
            <w:pPr>
              <w:jc w:val="center"/>
              <w:rPr>
                <w:rFonts w:ascii="仿宋" w:hAnsi="仿宋" w:eastAsia="仿宋"/>
                <w:color w:val="auto"/>
                <w:sz w:val="24"/>
              </w:rPr>
            </w:pPr>
            <w:r>
              <w:rPr>
                <w:rFonts w:hint="eastAsia" w:ascii="仿宋" w:hAnsi="仿宋" w:eastAsia="仿宋"/>
                <w:color w:val="auto"/>
                <w:sz w:val="24"/>
              </w:rPr>
              <w:t>“能”</w:t>
            </w:r>
          </w:p>
          <w:p>
            <w:pPr>
              <w:jc w:val="center"/>
              <w:rPr>
                <w:rFonts w:hint="eastAsia" w:ascii="仿宋" w:hAnsi="仿宋" w:eastAsia="仿宋"/>
                <w:color w:val="auto"/>
                <w:sz w:val="24"/>
              </w:rPr>
            </w:pPr>
            <w:r>
              <w:rPr>
                <w:rFonts w:hint="eastAsia" w:ascii="仿宋" w:hAnsi="仿宋" w:eastAsia="仿宋"/>
                <w:color w:val="auto"/>
                <w:sz w:val="24"/>
              </w:rPr>
              <w:t>All-round Capability</w:t>
            </w:r>
          </w:p>
        </w:tc>
        <w:tc>
          <w:tcPr>
            <w:tcW w:w="1402" w:type="pct"/>
            <w:vMerge w:val="restart"/>
            <w:tcBorders>
              <w:top w:val="single" w:color="auto" w:sz="8" w:space="0"/>
              <w:left w:val="single" w:color="000000" w:sz="8" w:space="0"/>
              <w:bottom w:val="single" w:color="000000" w:sz="8" w:space="0"/>
              <w:right w:val="single" w:color="000000" w:sz="8" w:space="0"/>
            </w:tcBorders>
            <w:noWrap w:val="0"/>
            <w:tcMar>
              <w:top w:w="10" w:type="dxa"/>
              <w:left w:w="10" w:type="dxa"/>
              <w:right w:w="10" w:type="dxa"/>
            </w:tcMar>
            <w:vAlign w:val="center"/>
          </w:tcPr>
          <w:p>
            <w:pPr>
              <w:jc w:val="center"/>
              <w:rPr>
                <w:rFonts w:hint="eastAsia" w:ascii="仿宋" w:hAnsi="仿宋" w:eastAsia="仿宋"/>
                <w:color w:val="auto"/>
                <w:sz w:val="24"/>
              </w:rPr>
            </w:pPr>
            <w:r>
              <w:rPr>
                <w:rFonts w:hint="eastAsia" w:ascii="仿宋" w:hAnsi="仿宋" w:eastAsia="仿宋"/>
                <w:color w:val="auto"/>
                <w:sz w:val="24"/>
              </w:rPr>
              <w:t>团队协作与领导力</w:t>
            </w:r>
            <w:r>
              <w:rPr>
                <w:rFonts w:hint="eastAsia" w:ascii="仿宋" w:hAnsi="仿宋" w:eastAsia="仿宋"/>
                <w:color w:val="auto"/>
                <w:sz w:val="24"/>
              </w:rPr>
              <w:br w:type="textWrapping"/>
            </w:r>
            <w:r>
              <w:rPr>
                <w:rFonts w:hint="eastAsia" w:ascii="仿宋" w:hAnsi="仿宋" w:eastAsia="仿宋"/>
                <w:color w:val="auto"/>
                <w:sz w:val="24"/>
              </w:rPr>
              <w:t>Teamwork and Leadership</w:t>
            </w:r>
          </w:p>
        </w:tc>
        <w:tc>
          <w:tcPr>
            <w:tcW w:w="2865" w:type="pct"/>
            <w:tcBorders>
              <w:top w:val="single" w:color="auto" w:sz="8" w:space="0"/>
              <w:left w:val="nil"/>
              <w:bottom w:val="single" w:color="auto" w:sz="8" w:space="0"/>
              <w:right w:val="single" w:color="000000" w:sz="8" w:space="0"/>
            </w:tcBorders>
            <w:noWrap w:val="0"/>
            <w:tcMar>
              <w:top w:w="10" w:type="dxa"/>
              <w:left w:w="10" w:type="dxa"/>
              <w:right w:w="10" w:type="dxa"/>
            </w:tcMar>
            <w:vAlign w:val="center"/>
          </w:tcPr>
          <w:p>
            <w:pPr>
              <w:jc w:val="center"/>
              <w:rPr>
                <w:rFonts w:ascii="仿宋" w:hAnsi="仿宋" w:eastAsia="仿宋"/>
                <w:color w:val="auto"/>
                <w:sz w:val="24"/>
              </w:rPr>
            </w:pPr>
            <w:r>
              <w:rPr>
                <w:rFonts w:hint="eastAsia" w:ascii="仿宋" w:hAnsi="仿宋" w:eastAsia="仿宋"/>
                <w:color w:val="auto"/>
                <w:sz w:val="24"/>
              </w:rPr>
              <w:t>沟通交流</w:t>
            </w:r>
          </w:p>
          <w:p>
            <w:pPr>
              <w:jc w:val="center"/>
              <w:rPr>
                <w:rFonts w:hint="eastAsia" w:ascii="仿宋" w:hAnsi="仿宋" w:eastAsia="仿宋"/>
                <w:color w:val="auto"/>
                <w:sz w:val="24"/>
              </w:rPr>
            </w:pPr>
            <w:r>
              <w:rPr>
                <w:rFonts w:hint="eastAsia" w:ascii="仿宋" w:hAnsi="仿宋" w:eastAsia="仿宋"/>
                <w:color w:val="auto"/>
                <w:sz w:val="24"/>
              </w:rPr>
              <w:t>Communication</w:t>
            </w:r>
          </w:p>
        </w:tc>
      </w:tr>
      <w:tr>
        <w:trPr>
          <w:trHeight w:val="654" w:hRule="atLeast"/>
        </w:trPr>
        <w:tc>
          <w:tcPr>
            <w:tcW w:w="733" w:type="pct"/>
            <w:vMerge w:val="continue"/>
            <w:tcBorders>
              <w:left w:val="single" w:color="000000" w:sz="8" w:space="0"/>
              <w:right w:val="single" w:color="000000" w:sz="8" w:space="0"/>
            </w:tcBorders>
            <w:noWrap w:val="0"/>
            <w:tcMar>
              <w:top w:w="10" w:type="dxa"/>
              <w:left w:w="10" w:type="dxa"/>
              <w:right w:w="10" w:type="dxa"/>
            </w:tcMar>
            <w:vAlign w:val="center"/>
          </w:tcPr>
          <w:p>
            <w:pPr>
              <w:jc w:val="center"/>
              <w:rPr>
                <w:rFonts w:hint="eastAsia" w:ascii="仿宋" w:hAnsi="仿宋" w:eastAsia="仿宋"/>
                <w:color w:val="auto"/>
                <w:sz w:val="24"/>
              </w:rPr>
            </w:pPr>
          </w:p>
        </w:tc>
        <w:tc>
          <w:tcPr>
            <w:tcW w:w="1402" w:type="pct"/>
            <w:vMerge w:val="continue"/>
            <w:tcBorders>
              <w:top w:val="nil"/>
              <w:left w:val="single" w:color="000000" w:sz="8" w:space="0"/>
              <w:bottom w:val="single" w:color="000000" w:sz="8" w:space="0"/>
              <w:right w:val="single" w:color="000000" w:sz="8" w:space="0"/>
            </w:tcBorders>
            <w:noWrap w:val="0"/>
            <w:tcMar>
              <w:top w:w="10" w:type="dxa"/>
              <w:left w:w="10" w:type="dxa"/>
              <w:right w:w="10" w:type="dxa"/>
            </w:tcMar>
            <w:vAlign w:val="center"/>
          </w:tcPr>
          <w:p>
            <w:pPr>
              <w:jc w:val="center"/>
              <w:rPr>
                <w:rFonts w:hint="eastAsia" w:ascii="仿宋" w:hAnsi="仿宋" w:eastAsia="仿宋"/>
                <w:color w:val="auto"/>
                <w:sz w:val="24"/>
              </w:rPr>
            </w:pPr>
          </w:p>
        </w:tc>
        <w:tc>
          <w:tcPr>
            <w:tcW w:w="2865" w:type="pct"/>
            <w:tcBorders>
              <w:top w:val="single" w:color="auto" w:sz="8" w:space="0"/>
              <w:left w:val="nil"/>
              <w:bottom w:val="single" w:color="auto" w:sz="8" w:space="0"/>
              <w:right w:val="single" w:color="000000" w:sz="8" w:space="0"/>
            </w:tcBorders>
            <w:noWrap w:val="0"/>
            <w:tcMar>
              <w:top w:w="10" w:type="dxa"/>
              <w:left w:w="10" w:type="dxa"/>
              <w:right w:w="10" w:type="dxa"/>
            </w:tcMar>
            <w:vAlign w:val="center"/>
          </w:tcPr>
          <w:p>
            <w:pPr>
              <w:jc w:val="center"/>
              <w:rPr>
                <w:rFonts w:ascii="仿宋" w:hAnsi="仿宋" w:eastAsia="仿宋"/>
                <w:color w:val="auto"/>
                <w:sz w:val="24"/>
              </w:rPr>
            </w:pPr>
            <w:r>
              <w:rPr>
                <w:rFonts w:hint="eastAsia" w:ascii="仿宋" w:hAnsi="仿宋" w:eastAsia="仿宋"/>
                <w:color w:val="auto"/>
                <w:sz w:val="24"/>
              </w:rPr>
              <w:t>口头与书面表达</w:t>
            </w:r>
          </w:p>
          <w:p>
            <w:pPr>
              <w:jc w:val="center"/>
              <w:rPr>
                <w:rFonts w:hint="eastAsia" w:ascii="仿宋" w:hAnsi="仿宋" w:eastAsia="仿宋"/>
                <w:color w:val="auto"/>
                <w:sz w:val="24"/>
              </w:rPr>
            </w:pPr>
            <w:r>
              <w:rPr>
                <w:rFonts w:hint="eastAsia" w:ascii="仿宋" w:hAnsi="仿宋" w:eastAsia="仿宋"/>
                <w:color w:val="auto"/>
                <w:sz w:val="24"/>
              </w:rPr>
              <w:t xml:space="preserve">Oral and </w:t>
            </w:r>
            <w:r>
              <w:rPr>
                <w:rFonts w:ascii="仿宋" w:hAnsi="仿宋" w:eastAsia="仿宋"/>
                <w:color w:val="auto"/>
                <w:sz w:val="24"/>
              </w:rPr>
              <w:t>W</w:t>
            </w:r>
            <w:r>
              <w:rPr>
                <w:rFonts w:hint="eastAsia" w:ascii="仿宋" w:hAnsi="仿宋" w:eastAsia="仿宋"/>
                <w:color w:val="auto"/>
                <w:sz w:val="24"/>
              </w:rPr>
              <w:t xml:space="preserve">ritten </w:t>
            </w:r>
            <w:r>
              <w:rPr>
                <w:rFonts w:ascii="仿宋" w:hAnsi="仿宋" w:eastAsia="仿宋"/>
                <w:color w:val="auto"/>
                <w:sz w:val="24"/>
              </w:rPr>
              <w:t>E</w:t>
            </w:r>
            <w:r>
              <w:rPr>
                <w:rFonts w:hint="eastAsia" w:ascii="仿宋" w:hAnsi="仿宋" w:eastAsia="仿宋"/>
                <w:color w:val="auto"/>
                <w:sz w:val="24"/>
              </w:rPr>
              <w:t>xpressions</w:t>
            </w:r>
          </w:p>
        </w:tc>
      </w:tr>
      <w:tr>
        <w:trPr>
          <w:trHeight w:val="634" w:hRule="atLeast"/>
        </w:trPr>
        <w:tc>
          <w:tcPr>
            <w:tcW w:w="733" w:type="pct"/>
            <w:vMerge w:val="continue"/>
            <w:tcBorders>
              <w:left w:val="single" w:color="000000" w:sz="8" w:space="0"/>
              <w:right w:val="single" w:color="000000" w:sz="8" w:space="0"/>
            </w:tcBorders>
            <w:noWrap w:val="0"/>
            <w:tcMar>
              <w:top w:w="10" w:type="dxa"/>
              <w:left w:w="10" w:type="dxa"/>
              <w:right w:w="10" w:type="dxa"/>
            </w:tcMar>
            <w:vAlign w:val="center"/>
          </w:tcPr>
          <w:p>
            <w:pPr>
              <w:jc w:val="center"/>
              <w:rPr>
                <w:rFonts w:hint="eastAsia" w:ascii="仿宋" w:hAnsi="仿宋" w:eastAsia="仿宋"/>
                <w:color w:val="auto"/>
                <w:sz w:val="24"/>
              </w:rPr>
            </w:pPr>
          </w:p>
        </w:tc>
        <w:tc>
          <w:tcPr>
            <w:tcW w:w="1402" w:type="pct"/>
            <w:vMerge w:val="continue"/>
            <w:tcBorders>
              <w:top w:val="nil"/>
              <w:left w:val="single" w:color="000000" w:sz="8" w:space="0"/>
              <w:bottom w:val="single" w:color="000000" w:sz="8" w:space="0"/>
              <w:right w:val="single" w:color="000000" w:sz="8" w:space="0"/>
            </w:tcBorders>
            <w:noWrap w:val="0"/>
            <w:tcMar>
              <w:top w:w="10" w:type="dxa"/>
              <w:left w:w="10" w:type="dxa"/>
              <w:right w:w="10" w:type="dxa"/>
            </w:tcMar>
            <w:vAlign w:val="center"/>
          </w:tcPr>
          <w:p>
            <w:pPr>
              <w:jc w:val="center"/>
              <w:rPr>
                <w:rFonts w:hint="eastAsia" w:ascii="仿宋" w:hAnsi="仿宋" w:eastAsia="仿宋"/>
                <w:color w:val="auto"/>
                <w:sz w:val="24"/>
              </w:rPr>
            </w:pPr>
          </w:p>
        </w:tc>
        <w:tc>
          <w:tcPr>
            <w:tcW w:w="2865" w:type="pct"/>
            <w:tcBorders>
              <w:top w:val="single" w:color="auto" w:sz="8" w:space="0"/>
              <w:left w:val="nil"/>
              <w:bottom w:val="single" w:color="auto" w:sz="8" w:space="0"/>
              <w:right w:val="single" w:color="000000" w:sz="8" w:space="0"/>
            </w:tcBorders>
            <w:noWrap w:val="0"/>
            <w:tcMar>
              <w:top w:w="10" w:type="dxa"/>
              <w:left w:w="10" w:type="dxa"/>
              <w:right w:w="10" w:type="dxa"/>
            </w:tcMar>
            <w:vAlign w:val="center"/>
          </w:tcPr>
          <w:p>
            <w:pPr>
              <w:jc w:val="center"/>
              <w:rPr>
                <w:rFonts w:ascii="仿宋" w:hAnsi="仿宋" w:eastAsia="仿宋"/>
                <w:color w:val="auto"/>
                <w:sz w:val="24"/>
              </w:rPr>
            </w:pPr>
            <w:r>
              <w:rPr>
                <w:rFonts w:hint="eastAsia" w:ascii="仿宋" w:hAnsi="仿宋" w:eastAsia="仿宋"/>
                <w:color w:val="auto"/>
                <w:sz w:val="24"/>
              </w:rPr>
              <w:t>集体效能</w:t>
            </w:r>
          </w:p>
          <w:p>
            <w:pPr>
              <w:jc w:val="center"/>
              <w:rPr>
                <w:rFonts w:hint="eastAsia" w:ascii="仿宋" w:hAnsi="仿宋" w:eastAsia="仿宋"/>
                <w:color w:val="auto"/>
                <w:sz w:val="24"/>
              </w:rPr>
            </w:pPr>
            <w:r>
              <w:rPr>
                <w:rFonts w:hint="eastAsia" w:ascii="仿宋" w:hAnsi="仿宋" w:eastAsia="仿宋"/>
                <w:color w:val="auto"/>
                <w:sz w:val="24"/>
              </w:rPr>
              <w:t>Collective Efficacy</w:t>
            </w:r>
          </w:p>
        </w:tc>
      </w:tr>
      <w:tr>
        <w:trPr>
          <w:trHeight w:val="654" w:hRule="atLeast"/>
        </w:trPr>
        <w:tc>
          <w:tcPr>
            <w:tcW w:w="733" w:type="pct"/>
            <w:vMerge w:val="continue"/>
            <w:tcBorders>
              <w:left w:val="single" w:color="000000" w:sz="8" w:space="0"/>
              <w:right w:val="single" w:color="000000" w:sz="8" w:space="0"/>
            </w:tcBorders>
            <w:noWrap w:val="0"/>
            <w:tcMar>
              <w:top w:w="10" w:type="dxa"/>
              <w:left w:w="10" w:type="dxa"/>
              <w:right w:w="10" w:type="dxa"/>
            </w:tcMar>
            <w:vAlign w:val="center"/>
          </w:tcPr>
          <w:p>
            <w:pPr>
              <w:jc w:val="center"/>
              <w:rPr>
                <w:rFonts w:hint="eastAsia" w:ascii="仿宋" w:hAnsi="仿宋" w:eastAsia="仿宋"/>
                <w:color w:val="auto"/>
                <w:sz w:val="24"/>
              </w:rPr>
            </w:pPr>
          </w:p>
        </w:tc>
        <w:tc>
          <w:tcPr>
            <w:tcW w:w="1402" w:type="pct"/>
            <w:vMerge w:val="continue"/>
            <w:tcBorders>
              <w:top w:val="nil"/>
              <w:left w:val="single" w:color="000000" w:sz="8" w:space="0"/>
              <w:bottom w:val="single" w:color="000000" w:sz="8" w:space="0"/>
              <w:right w:val="single" w:color="000000" w:sz="8" w:space="0"/>
            </w:tcBorders>
            <w:noWrap w:val="0"/>
            <w:tcMar>
              <w:top w:w="10" w:type="dxa"/>
              <w:left w:w="10" w:type="dxa"/>
              <w:right w:w="10" w:type="dxa"/>
            </w:tcMar>
            <w:vAlign w:val="center"/>
          </w:tcPr>
          <w:p>
            <w:pPr>
              <w:jc w:val="center"/>
              <w:rPr>
                <w:rFonts w:hint="eastAsia" w:ascii="仿宋" w:hAnsi="仿宋" w:eastAsia="仿宋"/>
                <w:color w:val="auto"/>
                <w:sz w:val="24"/>
              </w:rPr>
            </w:pPr>
          </w:p>
        </w:tc>
        <w:tc>
          <w:tcPr>
            <w:tcW w:w="2865" w:type="pct"/>
            <w:tcBorders>
              <w:top w:val="single" w:color="auto" w:sz="8" w:space="0"/>
              <w:left w:val="nil"/>
              <w:bottom w:val="single" w:color="auto" w:sz="8" w:space="0"/>
              <w:right w:val="single" w:color="000000" w:sz="8" w:space="0"/>
            </w:tcBorders>
            <w:noWrap w:val="0"/>
            <w:tcMar>
              <w:top w:w="10" w:type="dxa"/>
              <w:left w:w="10" w:type="dxa"/>
              <w:right w:w="10" w:type="dxa"/>
            </w:tcMar>
            <w:vAlign w:val="center"/>
          </w:tcPr>
          <w:p>
            <w:pPr>
              <w:jc w:val="center"/>
              <w:rPr>
                <w:rFonts w:ascii="仿宋" w:hAnsi="仿宋" w:eastAsia="仿宋"/>
                <w:color w:val="auto"/>
                <w:sz w:val="24"/>
              </w:rPr>
            </w:pPr>
            <w:r>
              <w:rPr>
                <w:rFonts w:hint="eastAsia" w:ascii="仿宋" w:hAnsi="仿宋" w:eastAsia="仿宋"/>
                <w:color w:val="auto"/>
                <w:sz w:val="24"/>
              </w:rPr>
              <w:t>人际关系</w:t>
            </w:r>
          </w:p>
          <w:p>
            <w:pPr>
              <w:jc w:val="center"/>
              <w:rPr>
                <w:rFonts w:hint="eastAsia" w:ascii="仿宋" w:hAnsi="仿宋" w:eastAsia="仿宋"/>
                <w:color w:val="auto"/>
                <w:sz w:val="24"/>
              </w:rPr>
            </w:pPr>
            <w:r>
              <w:rPr>
                <w:rFonts w:hint="eastAsia" w:ascii="仿宋" w:hAnsi="仿宋" w:eastAsia="仿宋"/>
                <w:color w:val="auto"/>
                <w:sz w:val="24"/>
              </w:rPr>
              <w:t>Interpersonal Relationship</w:t>
            </w:r>
          </w:p>
        </w:tc>
      </w:tr>
      <w:tr>
        <w:trPr>
          <w:trHeight w:val="634" w:hRule="atLeast"/>
        </w:trPr>
        <w:tc>
          <w:tcPr>
            <w:tcW w:w="733" w:type="pct"/>
            <w:vMerge w:val="continue"/>
            <w:tcBorders>
              <w:left w:val="single" w:color="000000" w:sz="8" w:space="0"/>
              <w:right w:val="single" w:color="000000" w:sz="8" w:space="0"/>
            </w:tcBorders>
            <w:noWrap w:val="0"/>
            <w:tcMar>
              <w:top w:w="10" w:type="dxa"/>
              <w:left w:w="10" w:type="dxa"/>
              <w:right w:w="10" w:type="dxa"/>
            </w:tcMar>
            <w:vAlign w:val="center"/>
          </w:tcPr>
          <w:p>
            <w:pPr>
              <w:jc w:val="center"/>
              <w:rPr>
                <w:rFonts w:hint="eastAsia" w:ascii="仿宋" w:hAnsi="仿宋" w:eastAsia="仿宋"/>
                <w:color w:val="auto"/>
                <w:sz w:val="24"/>
              </w:rPr>
            </w:pPr>
          </w:p>
        </w:tc>
        <w:tc>
          <w:tcPr>
            <w:tcW w:w="1402" w:type="pct"/>
            <w:vMerge w:val="continue"/>
            <w:tcBorders>
              <w:top w:val="nil"/>
              <w:left w:val="single" w:color="000000" w:sz="8" w:space="0"/>
              <w:bottom w:val="single" w:color="000000" w:sz="8" w:space="0"/>
              <w:right w:val="single" w:color="000000" w:sz="8" w:space="0"/>
            </w:tcBorders>
            <w:noWrap w:val="0"/>
            <w:tcMar>
              <w:top w:w="10" w:type="dxa"/>
              <w:left w:w="10" w:type="dxa"/>
              <w:right w:w="10" w:type="dxa"/>
            </w:tcMar>
            <w:vAlign w:val="center"/>
          </w:tcPr>
          <w:p>
            <w:pPr>
              <w:jc w:val="center"/>
              <w:rPr>
                <w:rFonts w:hint="eastAsia" w:ascii="仿宋" w:hAnsi="仿宋" w:eastAsia="仿宋"/>
                <w:color w:val="auto"/>
                <w:sz w:val="24"/>
              </w:rPr>
            </w:pPr>
          </w:p>
        </w:tc>
        <w:tc>
          <w:tcPr>
            <w:tcW w:w="2865" w:type="pct"/>
            <w:tcBorders>
              <w:top w:val="single" w:color="auto" w:sz="8" w:space="0"/>
              <w:left w:val="nil"/>
              <w:bottom w:val="single" w:color="auto" w:sz="8" w:space="0"/>
              <w:right w:val="single" w:color="000000" w:sz="8" w:space="0"/>
            </w:tcBorders>
            <w:noWrap w:val="0"/>
            <w:tcMar>
              <w:top w:w="10" w:type="dxa"/>
              <w:left w:w="10" w:type="dxa"/>
              <w:right w:w="10" w:type="dxa"/>
            </w:tcMar>
            <w:vAlign w:val="center"/>
          </w:tcPr>
          <w:p>
            <w:pPr>
              <w:jc w:val="center"/>
              <w:rPr>
                <w:rFonts w:ascii="仿宋" w:hAnsi="仿宋" w:eastAsia="仿宋"/>
                <w:color w:val="auto"/>
                <w:sz w:val="24"/>
              </w:rPr>
            </w:pPr>
            <w:r>
              <w:rPr>
                <w:rFonts w:hint="eastAsia" w:ascii="仿宋" w:hAnsi="仿宋" w:eastAsia="仿宋"/>
                <w:color w:val="auto"/>
                <w:sz w:val="24"/>
              </w:rPr>
              <w:t>同理心</w:t>
            </w:r>
          </w:p>
          <w:p>
            <w:pPr>
              <w:jc w:val="center"/>
              <w:rPr>
                <w:rFonts w:hint="eastAsia" w:ascii="仿宋" w:hAnsi="仿宋" w:eastAsia="仿宋"/>
                <w:color w:val="auto"/>
                <w:sz w:val="24"/>
              </w:rPr>
            </w:pPr>
            <w:r>
              <w:rPr>
                <w:rFonts w:hint="eastAsia" w:ascii="仿宋" w:hAnsi="仿宋" w:eastAsia="仿宋"/>
                <w:color w:val="auto"/>
                <w:sz w:val="24"/>
              </w:rPr>
              <w:t>Empathy</w:t>
            </w:r>
          </w:p>
        </w:tc>
      </w:tr>
      <w:tr>
        <w:trPr>
          <w:trHeight w:val="634" w:hRule="atLeast"/>
        </w:trPr>
        <w:tc>
          <w:tcPr>
            <w:tcW w:w="733" w:type="pct"/>
            <w:vMerge w:val="continue"/>
            <w:tcBorders>
              <w:left w:val="single" w:color="000000" w:sz="8" w:space="0"/>
              <w:right w:val="single" w:color="000000" w:sz="8" w:space="0"/>
            </w:tcBorders>
            <w:noWrap w:val="0"/>
            <w:tcMar>
              <w:top w:w="10" w:type="dxa"/>
              <w:left w:w="10" w:type="dxa"/>
              <w:right w:w="10" w:type="dxa"/>
            </w:tcMar>
            <w:vAlign w:val="center"/>
          </w:tcPr>
          <w:p>
            <w:pPr>
              <w:jc w:val="center"/>
              <w:rPr>
                <w:rFonts w:hint="eastAsia" w:ascii="仿宋" w:hAnsi="仿宋" w:eastAsia="仿宋"/>
                <w:color w:val="auto"/>
                <w:sz w:val="24"/>
              </w:rPr>
            </w:pPr>
          </w:p>
        </w:tc>
        <w:tc>
          <w:tcPr>
            <w:tcW w:w="1402" w:type="pct"/>
            <w:vMerge w:val="continue"/>
            <w:tcBorders>
              <w:top w:val="nil"/>
              <w:left w:val="single" w:color="000000" w:sz="8" w:space="0"/>
              <w:bottom w:val="single" w:color="000000" w:sz="8" w:space="0"/>
              <w:right w:val="single" w:color="000000" w:sz="8" w:space="0"/>
            </w:tcBorders>
            <w:noWrap w:val="0"/>
            <w:tcMar>
              <w:top w:w="10" w:type="dxa"/>
              <w:left w:w="10" w:type="dxa"/>
              <w:right w:w="10" w:type="dxa"/>
            </w:tcMar>
            <w:vAlign w:val="center"/>
          </w:tcPr>
          <w:p>
            <w:pPr>
              <w:jc w:val="center"/>
              <w:rPr>
                <w:rFonts w:hint="eastAsia" w:ascii="仿宋" w:hAnsi="仿宋" w:eastAsia="仿宋"/>
                <w:color w:val="auto"/>
                <w:sz w:val="24"/>
              </w:rPr>
            </w:pPr>
          </w:p>
        </w:tc>
        <w:tc>
          <w:tcPr>
            <w:tcW w:w="2865" w:type="pct"/>
            <w:tcBorders>
              <w:top w:val="single" w:color="auto" w:sz="8" w:space="0"/>
              <w:left w:val="nil"/>
              <w:bottom w:val="single" w:color="auto" w:sz="8" w:space="0"/>
              <w:right w:val="single" w:color="000000" w:sz="8" w:space="0"/>
            </w:tcBorders>
            <w:noWrap w:val="0"/>
            <w:tcMar>
              <w:top w:w="10" w:type="dxa"/>
              <w:left w:w="10" w:type="dxa"/>
              <w:right w:w="10" w:type="dxa"/>
            </w:tcMar>
            <w:vAlign w:val="center"/>
          </w:tcPr>
          <w:p>
            <w:pPr>
              <w:jc w:val="center"/>
              <w:rPr>
                <w:rFonts w:ascii="仿宋" w:hAnsi="仿宋" w:eastAsia="仿宋"/>
                <w:color w:val="auto"/>
                <w:sz w:val="24"/>
              </w:rPr>
            </w:pPr>
            <w:r>
              <w:rPr>
                <w:rFonts w:hint="eastAsia" w:ascii="仿宋" w:hAnsi="仿宋" w:eastAsia="仿宋"/>
                <w:color w:val="auto"/>
                <w:sz w:val="24"/>
              </w:rPr>
              <w:t>执行力</w:t>
            </w:r>
          </w:p>
          <w:p>
            <w:pPr>
              <w:jc w:val="center"/>
              <w:rPr>
                <w:rFonts w:hint="eastAsia" w:ascii="仿宋" w:hAnsi="仿宋" w:eastAsia="仿宋"/>
                <w:color w:val="auto"/>
                <w:sz w:val="24"/>
              </w:rPr>
            </w:pPr>
            <w:r>
              <w:rPr>
                <w:rFonts w:hint="eastAsia" w:ascii="仿宋" w:hAnsi="仿宋" w:eastAsia="仿宋"/>
                <w:color w:val="auto"/>
                <w:sz w:val="24"/>
              </w:rPr>
              <w:t>Executi</w:t>
            </w:r>
            <w:r>
              <w:rPr>
                <w:rFonts w:ascii="仿宋" w:hAnsi="仿宋" w:eastAsia="仿宋"/>
                <w:color w:val="auto"/>
                <w:sz w:val="24"/>
              </w:rPr>
              <w:t>ve Power</w:t>
            </w:r>
          </w:p>
        </w:tc>
      </w:tr>
      <w:tr>
        <w:trPr>
          <w:trHeight w:val="634" w:hRule="atLeast"/>
        </w:trPr>
        <w:tc>
          <w:tcPr>
            <w:tcW w:w="733" w:type="pct"/>
            <w:vMerge w:val="continue"/>
            <w:tcBorders>
              <w:left w:val="single" w:color="000000" w:sz="8" w:space="0"/>
              <w:right w:val="single" w:color="000000" w:sz="8" w:space="0"/>
            </w:tcBorders>
            <w:noWrap w:val="0"/>
            <w:tcMar>
              <w:top w:w="10" w:type="dxa"/>
              <w:left w:w="10" w:type="dxa"/>
              <w:right w:w="10" w:type="dxa"/>
            </w:tcMar>
            <w:vAlign w:val="center"/>
          </w:tcPr>
          <w:p>
            <w:pPr>
              <w:jc w:val="center"/>
              <w:rPr>
                <w:rFonts w:hint="eastAsia" w:ascii="仿宋" w:hAnsi="仿宋" w:eastAsia="仿宋"/>
                <w:color w:val="auto"/>
                <w:sz w:val="24"/>
              </w:rPr>
            </w:pPr>
          </w:p>
        </w:tc>
        <w:tc>
          <w:tcPr>
            <w:tcW w:w="1402" w:type="pct"/>
            <w:vMerge w:val="continue"/>
            <w:tcBorders>
              <w:top w:val="nil"/>
              <w:left w:val="single" w:color="000000" w:sz="8" w:space="0"/>
              <w:bottom w:val="single" w:color="000000" w:sz="8" w:space="0"/>
              <w:right w:val="single" w:color="000000" w:sz="8" w:space="0"/>
            </w:tcBorders>
            <w:noWrap w:val="0"/>
            <w:tcMar>
              <w:top w:w="10" w:type="dxa"/>
              <w:left w:w="10" w:type="dxa"/>
              <w:right w:w="10" w:type="dxa"/>
            </w:tcMar>
            <w:vAlign w:val="center"/>
          </w:tcPr>
          <w:p>
            <w:pPr>
              <w:jc w:val="center"/>
              <w:rPr>
                <w:rFonts w:hint="eastAsia" w:ascii="仿宋" w:hAnsi="仿宋" w:eastAsia="仿宋"/>
                <w:color w:val="auto"/>
                <w:sz w:val="24"/>
              </w:rPr>
            </w:pPr>
          </w:p>
        </w:tc>
        <w:tc>
          <w:tcPr>
            <w:tcW w:w="2865" w:type="pct"/>
            <w:tcBorders>
              <w:top w:val="single" w:color="auto" w:sz="8" w:space="0"/>
              <w:left w:val="nil"/>
              <w:bottom w:val="single" w:color="auto" w:sz="8" w:space="0"/>
              <w:right w:val="single" w:color="000000" w:sz="8" w:space="0"/>
            </w:tcBorders>
            <w:noWrap w:val="0"/>
            <w:tcMar>
              <w:top w:w="10" w:type="dxa"/>
              <w:left w:w="10" w:type="dxa"/>
              <w:right w:w="10" w:type="dxa"/>
            </w:tcMar>
            <w:vAlign w:val="center"/>
          </w:tcPr>
          <w:p>
            <w:pPr>
              <w:jc w:val="center"/>
              <w:rPr>
                <w:rFonts w:ascii="仿宋" w:hAnsi="仿宋" w:eastAsia="仿宋"/>
                <w:color w:val="auto"/>
                <w:sz w:val="24"/>
              </w:rPr>
            </w:pPr>
            <w:r>
              <w:rPr>
                <w:rFonts w:hint="eastAsia" w:ascii="仿宋" w:hAnsi="仿宋" w:eastAsia="仿宋"/>
                <w:color w:val="auto"/>
                <w:sz w:val="24"/>
              </w:rPr>
              <w:t>合作共赢</w:t>
            </w:r>
          </w:p>
          <w:p>
            <w:pPr>
              <w:jc w:val="center"/>
              <w:rPr>
                <w:rFonts w:hint="eastAsia" w:ascii="仿宋" w:hAnsi="仿宋" w:eastAsia="仿宋"/>
                <w:color w:val="auto"/>
                <w:sz w:val="24"/>
              </w:rPr>
            </w:pPr>
            <w:r>
              <w:rPr>
                <w:rFonts w:hint="eastAsia" w:ascii="仿宋" w:hAnsi="仿宋" w:eastAsia="仿宋"/>
                <w:color w:val="auto"/>
                <w:sz w:val="24"/>
              </w:rPr>
              <w:t>Win-win Cooperation</w:t>
            </w:r>
          </w:p>
        </w:tc>
      </w:tr>
      <w:tr>
        <w:trPr>
          <w:trHeight w:val="634" w:hRule="atLeast"/>
        </w:trPr>
        <w:tc>
          <w:tcPr>
            <w:tcW w:w="733" w:type="pct"/>
            <w:vMerge w:val="continue"/>
            <w:tcBorders>
              <w:left w:val="single" w:color="000000" w:sz="8" w:space="0"/>
              <w:right w:val="single" w:color="000000" w:sz="8" w:space="0"/>
            </w:tcBorders>
            <w:noWrap w:val="0"/>
            <w:tcMar>
              <w:top w:w="10" w:type="dxa"/>
              <w:left w:w="10" w:type="dxa"/>
              <w:right w:w="10" w:type="dxa"/>
            </w:tcMar>
            <w:vAlign w:val="center"/>
          </w:tcPr>
          <w:p>
            <w:pPr>
              <w:jc w:val="center"/>
              <w:rPr>
                <w:rFonts w:hint="eastAsia" w:ascii="仿宋" w:hAnsi="仿宋" w:eastAsia="仿宋"/>
                <w:color w:val="auto"/>
                <w:sz w:val="24"/>
              </w:rPr>
            </w:pPr>
          </w:p>
        </w:tc>
        <w:tc>
          <w:tcPr>
            <w:tcW w:w="1402" w:type="pct"/>
            <w:vMerge w:val="continue"/>
            <w:tcBorders>
              <w:top w:val="nil"/>
              <w:left w:val="single" w:color="000000" w:sz="8" w:space="0"/>
              <w:bottom w:val="single" w:color="000000" w:sz="8" w:space="0"/>
              <w:right w:val="single" w:color="000000" w:sz="8" w:space="0"/>
            </w:tcBorders>
            <w:noWrap w:val="0"/>
            <w:tcMar>
              <w:top w:w="10" w:type="dxa"/>
              <w:left w:w="10" w:type="dxa"/>
              <w:right w:w="10" w:type="dxa"/>
            </w:tcMar>
            <w:vAlign w:val="center"/>
          </w:tcPr>
          <w:p>
            <w:pPr>
              <w:jc w:val="center"/>
              <w:rPr>
                <w:rFonts w:hint="eastAsia" w:ascii="仿宋" w:hAnsi="仿宋" w:eastAsia="仿宋"/>
                <w:color w:val="auto"/>
                <w:sz w:val="24"/>
              </w:rPr>
            </w:pPr>
          </w:p>
        </w:tc>
        <w:tc>
          <w:tcPr>
            <w:tcW w:w="2865" w:type="pct"/>
            <w:tcBorders>
              <w:top w:val="single" w:color="auto" w:sz="8" w:space="0"/>
              <w:left w:val="nil"/>
              <w:bottom w:val="single" w:color="auto" w:sz="8" w:space="0"/>
              <w:right w:val="single" w:color="000000" w:sz="8" w:space="0"/>
            </w:tcBorders>
            <w:noWrap w:val="0"/>
            <w:tcMar>
              <w:top w:w="10" w:type="dxa"/>
              <w:left w:w="10" w:type="dxa"/>
              <w:right w:w="10" w:type="dxa"/>
            </w:tcMar>
            <w:vAlign w:val="center"/>
          </w:tcPr>
          <w:p>
            <w:pPr>
              <w:jc w:val="center"/>
              <w:rPr>
                <w:rFonts w:ascii="仿宋" w:hAnsi="仿宋" w:eastAsia="仿宋"/>
                <w:color w:val="auto"/>
                <w:sz w:val="24"/>
              </w:rPr>
            </w:pPr>
            <w:r>
              <w:rPr>
                <w:rFonts w:hint="eastAsia" w:ascii="仿宋" w:hAnsi="仿宋" w:eastAsia="仿宋"/>
                <w:color w:val="auto"/>
                <w:sz w:val="24"/>
              </w:rPr>
              <w:t>解决冲突</w:t>
            </w:r>
          </w:p>
          <w:p>
            <w:pPr>
              <w:jc w:val="center"/>
              <w:rPr>
                <w:rFonts w:hint="eastAsia" w:ascii="仿宋" w:hAnsi="仿宋" w:eastAsia="仿宋"/>
                <w:color w:val="auto"/>
                <w:sz w:val="24"/>
              </w:rPr>
            </w:pPr>
            <w:r>
              <w:rPr>
                <w:rFonts w:hint="eastAsia" w:ascii="仿宋" w:hAnsi="仿宋" w:eastAsia="仿宋"/>
                <w:color w:val="auto"/>
                <w:sz w:val="24"/>
              </w:rPr>
              <w:t>Resolving Conflicts</w:t>
            </w:r>
          </w:p>
        </w:tc>
      </w:tr>
      <w:tr>
        <w:trPr>
          <w:trHeight w:val="634" w:hRule="atLeast"/>
        </w:trPr>
        <w:tc>
          <w:tcPr>
            <w:tcW w:w="733" w:type="pct"/>
            <w:vMerge w:val="continue"/>
            <w:tcBorders>
              <w:left w:val="single" w:color="000000" w:sz="8" w:space="0"/>
              <w:right w:val="single" w:color="000000" w:sz="8" w:space="0"/>
            </w:tcBorders>
            <w:noWrap w:val="0"/>
            <w:tcMar>
              <w:top w:w="10" w:type="dxa"/>
              <w:left w:w="10" w:type="dxa"/>
              <w:right w:w="10" w:type="dxa"/>
            </w:tcMar>
            <w:vAlign w:val="center"/>
          </w:tcPr>
          <w:p>
            <w:pPr>
              <w:jc w:val="center"/>
              <w:rPr>
                <w:rFonts w:hint="eastAsia" w:ascii="仿宋" w:hAnsi="仿宋" w:eastAsia="仿宋"/>
                <w:color w:val="auto"/>
                <w:sz w:val="24"/>
              </w:rPr>
            </w:pPr>
          </w:p>
        </w:tc>
        <w:tc>
          <w:tcPr>
            <w:tcW w:w="1402" w:type="pct"/>
            <w:vMerge w:val="continue"/>
            <w:tcBorders>
              <w:top w:val="nil"/>
              <w:left w:val="single" w:color="000000" w:sz="8" w:space="0"/>
              <w:bottom w:val="single" w:color="000000" w:sz="8" w:space="0"/>
              <w:right w:val="single" w:color="000000" w:sz="8" w:space="0"/>
            </w:tcBorders>
            <w:noWrap w:val="0"/>
            <w:tcMar>
              <w:top w:w="10" w:type="dxa"/>
              <w:left w:w="10" w:type="dxa"/>
              <w:right w:w="10" w:type="dxa"/>
            </w:tcMar>
            <w:vAlign w:val="center"/>
          </w:tcPr>
          <w:p>
            <w:pPr>
              <w:jc w:val="center"/>
              <w:rPr>
                <w:rFonts w:hint="eastAsia" w:ascii="仿宋" w:hAnsi="仿宋" w:eastAsia="仿宋"/>
                <w:color w:val="auto"/>
                <w:sz w:val="24"/>
              </w:rPr>
            </w:pPr>
          </w:p>
        </w:tc>
        <w:tc>
          <w:tcPr>
            <w:tcW w:w="2865" w:type="pct"/>
            <w:tcBorders>
              <w:top w:val="single" w:color="auto" w:sz="8" w:space="0"/>
              <w:left w:val="nil"/>
              <w:bottom w:val="single" w:color="auto" w:sz="8" w:space="0"/>
              <w:right w:val="single" w:color="000000" w:sz="8" w:space="0"/>
            </w:tcBorders>
            <w:noWrap w:val="0"/>
            <w:tcMar>
              <w:top w:w="10" w:type="dxa"/>
              <w:left w:w="10" w:type="dxa"/>
              <w:right w:w="10" w:type="dxa"/>
            </w:tcMar>
            <w:vAlign w:val="center"/>
          </w:tcPr>
          <w:p>
            <w:pPr>
              <w:jc w:val="center"/>
              <w:rPr>
                <w:rFonts w:ascii="仿宋" w:hAnsi="仿宋" w:eastAsia="仿宋"/>
                <w:color w:val="auto"/>
                <w:sz w:val="24"/>
              </w:rPr>
            </w:pPr>
            <w:r>
              <w:rPr>
                <w:rFonts w:hint="eastAsia" w:ascii="仿宋" w:hAnsi="仿宋" w:eastAsia="仿宋"/>
                <w:color w:val="auto"/>
                <w:sz w:val="24"/>
              </w:rPr>
              <w:t>承担与管控风险</w:t>
            </w:r>
          </w:p>
          <w:p>
            <w:pPr>
              <w:jc w:val="center"/>
              <w:rPr>
                <w:rFonts w:hint="eastAsia" w:ascii="仿宋" w:hAnsi="仿宋" w:eastAsia="仿宋"/>
                <w:color w:val="auto"/>
                <w:sz w:val="24"/>
              </w:rPr>
            </w:pPr>
            <w:r>
              <w:rPr>
                <w:rFonts w:hint="eastAsia" w:ascii="仿宋" w:hAnsi="仿宋" w:eastAsia="仿宋"/>
                <w:color w:val="auto"/>
                <w:sz w:val="24"/>
              </w:rPr>
              <w:t>Bearing and Managing Risk</w:t>
            </w:r>
            <w:r>
              <w:rPr>
                <w:rFonts w:ascii="仿宋" w:hAnsi="仿宋" w:eastAsia="仿宋"/>
                <w:color w:val="auto"/>
                <w:sz w:val="24"/>
              </w:rPr>
              <w:t>s</w:t>
            </w:r>
          </w:p>
        </w:tc>
      </w:tr>
      <w:tr>
        <w:trPr>
          <w:trHeight w:val="634" w:hRule="atLeast"/>
        </w:trPr>
        <w:tc>
          <w:tcPr>
            <w:tcW w:w="733" w:type="pct"/>
            <w:vMerge w:val="continue"/>
            <w:tcBorders>
              <w:left w:val="single" w:color="000000" w:sz="8" w:space="0"/>
              <w:right w:val="single" w:color="000000" w:sz="8" w:space="0"/>
            </w:tcBorders>
            <w:noWrap w:val="0"/>
            <w:tcMar>
              <w:top w:w="10" w:type="dxa"/>
              <w:left w:w="10" w:type="dxa"/>
              <w:right w:w="10" w:type="dxa"/>
            </w:tcMar>
            <w:vAlign w:val="center"/>
          </w:tcPr>
          <w:p>
            <w:pPr>
              <w:jc w:val="center"/>
              <w:rPr>
                <w:rFonts w:hint="eastAsia" w:ascii="仿宋" w:hAnsi="仿宋" w:eastAsia="仿宋"/>
                <w:color w:val="auto"/>
                <w:sz w:val="24"/>
              </w:rPr>
            </w:pPr>
          </w:p>
        </w:tc>
        <w:tc>
          <w:tcPr>
            <w:tcW w:w="1402" w:type="pct"/>
            <w:vMerge w:val="continue"/>
            <w:tcBorders>
              <w:top w:val="nil"/>
              <w:left w:val="single" w:color="000000" w:sz="8" w:space="0"/>
              <w:bottom w:val="single" w:color="000000" w:sz="8" w:space="0"/>
              <w:right w:val="single" w:color="000000" w:sz="8" w:space="0"/>
            </w:tcBorders>
            <w:noWrap w:val="0"/>
            <w:tcMar>
              <w:top w:w="10" w:type="dxa"/>
              <w:left w:w="10" w:type="dxa"/>
              <w:right w:w="10" w:type="dxa"/>
            </w:tcMar>
            <w:vAlign w:val="center"/>
          </w:tcPr>
          <w:p>
            <w:pPr>
              <w:jc w:val="center"/>
              <w:rPr>
                <w:rFonts w:hint="eastAsia" w:ascii="仿宋" w:hAnsi="仿宋" w:eastAsia="仿宋"/>
                <w:color w:val="auto"/>
                <w:sz w:val="24"/>
              </w:rPr>
            </w:pPr>
          </w:p>
        </w:tc>
        <w:tc>
          <w:tcPr>
            <w:tcW w:w="2865" w:type="pct"/>
            <w:tcBorders>
              <w:top w:val="single" w:color="auto" w:sz="8" w:space="0"/>
              <w:left w:val="nil"/>
              <w:bottom w:val="single" w:color="auto" w:sz="8" w:space="0"/>
              <w:right w:val="single" w:color="000000" w:sz="8" w:space="0"/>
            </w:tcBorders>
            <w:noWrap w:val="0"/>
            <w:tcMar>
              <w:top w:w="10" w:type="dxa"/>
              <w:left w:w="10" w:type="dxa"/>
              <w:right w:w="10" w:type="dxa"/>
            </w:tcMar>
            <w:vAlign w:val="center"/>
          </w:tcPr>
          <w:p>
            <w:pPr>
              <w:jc w:val="center"/>
              <w:rPr>
                <w:rFonts w:ascii="仿宋" w:hAnsi="仿宋" w:eastAsia="仿宋"/>
                <w:color w:val="auto"/>
                <w:sz w:val="24"/>
              </w:rPr>
            </w:pPr>
            <w:r>
              <w:rPr>
                <w:rFonts w:hint="eastAsia" w:ascii="仿宋" w:hAnsi="仿宋" w:eastAsia="仿宋"/>
                <w:color w:val="auto"/>
                <w:sz w:val="24"/>
              </w:rPr>
              <w:t>规划</w:t>
            </w:r>
          </w:p>
          <w:p>
            <w:pPr>
              <w:jc w:val="center"/>
              <w:rPr>
                <w:rFonts w:hint="eastAsia" w:ascii="仿宋" w:hAnsi="仿宋" w:eastAsia="仿宋"/>
                <w:color w:val="auto"/>
                <w:sz w:val="24"/>
              </w:rPr>
            </w:pPr>
            <w:r>
              <w:rPr>
                <w:rFonts w:hint="eastAsia" w:ascii="仿宋" w:hAnsi="仿宋" w:eastAsia="仿宋"/>
                <w:color w:val="auto"/>
                <w:sz w:val="24"/>
              </w:rPr>
              <w:t>Planning</w:t>
            </w:r>
          </w:p>
        </w:tc>
      </w:tr>
      <w:tr>
        <w:trPr>
          <w:trHeight w:val="654" w:hRule="atLeast"/>
        </w:trPr>
        <w:tc>
          <w:tcPr>
            <w:tcW w:w="733" w:type="pct"/>
            <w:vMerge w:val="continue"/>
            <w:tcBorders>
              <w:left w:val="single" w:color="000000" w:sz="8" w:space="0"/>
              <w:right w:val="single" w:color="000000" w:sz="8" w:space="0"/>
            </w:tcBorders>
            <w:noWrap w:val="0"/>
            <w:tcMar>
              <w:top w:w="10" w:type="dxa"/>
              <w:left w:w="10" w:type="dxa"/>
              <w:right w:w="10" w:type="dxa"/>
            </w:tcMar>
            <w:vAlign w:val="center"/>
          </w:tcPr>
          <w:p>
            <w:pPr>
              <w:jc w:val="center"/>
              <w:rPr>
                <w:rFonts w:hint="eastAsia" w:ascii="仿宋" w:hAnsi="仿宋" w:eastAsia="仿宋"/>
                <w:color w:val="auto"/>
                <w:sz w:val="24"/>
              </w:rPr>
            </w:pPr>
          </w:p>
        </w:tc>
        <w:tc>
          <w:tcPr>
            <w:tcW w:w="1402" w:type="pct"/>
            <w:vMerge w:val="continue"/>
            <w:tcBorders>
              <w:top w:val="nil"/>
              <w:left w:val="single" w:color="000000" w:sz="8" w:space="0"/>
              <w:bottom w:val="single" w:color="000000" w:sz="8" w:space="0"/>
              <w:right w:val="single" w:color="000000" w:sz="8" w:space="0"/>
            </w:tcBorders>
            <w:noWrap w:val="0"/>
            <w:tcMar>
              <w:top w:w="10" w:type="dxa"/>
              <w:left w:w="10" w:type="dxa"/>
              <w:right w:w="10" w:type="dxa"/>
            </w:tcMar>
            <w:vAlign w:val="center"/>
          </w:tcPr>
          <w:p>
            <w:pPr>
              <w:jc w:val="center"/>
              <w:rPr>
                <w:rFonts w:hint="eastAsia" w:ascii="仿宋" w:hAnsi="仿宋" w:eastAsia="仿宋"/>
                <w:color w:val="auto"/>
                <w:sz w:val="24"/>
              </w:rPr>
            </w:pPr>
          </w:p>
        </w:tc>
        <w:tc>
          <w:tcPr>
            <w:tcW w:w="2865" w:type="pct"/>
            <w:tcBorders>
              <w:top w:val="single" w:color="auto" w:sz="8" w:space="0"/>
              <w:left w:val="nil"/>
              <w:bottom w:val="single" w:color="auto" w:sz="8" w:space="0"/>
              <w:right w:val="single" w:color="000000" w:sz="8" w:space="0"/>
            </w:tcBorders>
            <w:noWrap w:val="0"/>
            <w:tcMar>
              <w:top w:w="10" w:type="dxa"/>
              <w:left w:w="10" w:type="dxa"/>
              <w:right w:w="10" w:type="dxa"/>
            </w:tcMar>
            <w:vAlign w:val="center"/>
          </w:tcPr>
          <w:p>
            <w:pPr>
              <w:jc w:val="center"/>
              <w:rPr>
                <w:rFonts w:ascii="仿宋" w:hAnsi="仿宋" w:eastAsia="仿宋"/>
                <w:color w:val="auto"/>
                <w:sz w:val="24"/>
              </w:rPr>
            </w:pPr>
            <w:r>
              <w:rPr>
                <w:rFonts w:hint="eastAsia" w:ascii="仿宋" w:hAnsi="仿宋" w:eastAsia="仿宋"/>
                <w:color w:val="auto"/>
                <w:sz w:val="24"/>
              </w:rPr>
              <w:t>决策力</w:t>
            </w:r>
          </w:p>
          <w:p>
            <w:pPr>
              <w:jc w:val="center"/>
              <w:rPr>
                <w:rFonts w:hint="eastAsia" w:ascii="仿宋" w:hAnsi="仿宋" w:eastAsia="仿宋"/>
                <w:color w:val="auto"/>
                <w:sz w:val="24"/>
              </w:rPr>
            </w:pPr>
            <w:r>
              <w:rPr>
                <w:rFonts w:hint="eastAsia" w:ascii="仿宋" w:hAnsi="仿宋" w:eastAsia="仿宋"/>
                <w:color w:val="auto"/>
                <w:sz w:val="24"/>
              </w:rPr>
              <w:t>Decision-making Ability</w:t>
            </w:r>
          </w:p>
        </w:tc>
      </w:tr>
      <w:tr>
        <w:trPr>
          <w:trHeight w:val="634" w:hRule="atLeast"/>
        </w:trPr>
        <w:tc>
          <w:tcPr>
            <w:tcW w:w="733" w:type="pct"/>
            <w:vMerge w:val="continue"/>
            <w:tcBorders>
              <w:left w:val="single" w:color="000000" w:sz="8" w:space="0"/>
              <w:right w:val="single" w:color="000000" w:sz="8" w:space="0"/>
            </w:tcBorders>
            <w:noWrap w:val="0"/>
            <w:tcMar>
              <w:top w:w="10" w:type="dxa"/>
              <w:left w:w="10" w:type="dxa"/>
              <w:right w:w="10" w:type="dxa"/>
            </w:tcMar>
            <w:vAlign w:val="center"/>
          </w:tcPr>
          <w:p>
            <w:pPr>
              <w:jc w:val="center"/>
              <w:rPr>
                <w:rFonts w:hint="eastAsia" w:ascii="仿宋" w:hAnsi="仿宋" w:eastAsia="仿宋"/>
                <w:color w:val="auto"/>
                <w:sz w:val="24"/>
              </w:rPr>
            </w:pPr>
          </w:p>
        </w:tc>
        <w:tc>
          <w:tcPr>
            <w:tcW w:w="1402" w:type="pct"/>
            <w:vMerge w:val="continue"/>
            <w:tcBorders>
              <w:top w:val="nil"/>
              <w:left w:val="single" w:color="000000" w:sz="8" w:space="0"/>
              <w:bottom w:val="single" w:color="000000" w:sz="8" w:space="0"/>
              <w:right w:val="single" w:color="000000" w:sz="8" w:space="0"/>
            </w:tcBorders>
            <w:noWrap w:val="0"/>
            <w:tcMar>
              <w:top w:w="10" w:type="dxa"/>
              <w:left w:w="10" w:type="dxa"/>
              <w:right w:w="10" w:type="dxa"/>
            </w:tcMar>
            <w:vAlign w:val="center"/>
          </w:tcPr>
          <w:p>
            <w:pPr>
              <w:jc w:val="center"/>
              <w:rPr>
                <w:rFonts w:hint="eastAsia" w:ascii="仿宋" w:hAnsi="仿宋" w:eastAsia="仿宋"/>
                <w:color w:val="auto"/>
                <w:sz w:val="24"/>
              </w:rPr>
            </w:pPr>
          </w:p>
        </w:tc>
        <w:tc>
          <w:tcPr>
            <w:tcW w:w="2865" w:type="pct"/>
            <w:tcBorders>
              <w:top w:val="single" w:color="auto" w:sz="8" w:space="0"/>
              <w:left w:val="nil"/>
              <w:bottom w:val="single" w:color="auto" w:sz="8" w:space="0"/>
              <w:right w:val="single" w:color="000000" w:sz="8" w:space="0"/>
            </w:tcBorders>
            <w:noWrap w:val="0"/>
            <w:tcMar>
              <w:top w:w="10" w:type="dxa"/>
              <w:left w:w="10" w:type="dxa"/>
              <w:right w:w="10" w:type="dxa"/>
            </w:tcMar>
            <w:vAlign w:val="center"/>
          </w:tcPr>
          <w:p>
            <w:pPr>
              <w:jc w:val="center"/>
              <w:rPr>
                <w:rFonts w:ascii="仿宋" w:hAnsi="仿宋" w:eastAsia="仿宋"/>
                <w:color w:val="auto"/>
                <w:sz w:val="24"/>
              </w:rPr>
            </w:pPr>
            <w:r>
              <w:rPr>
                <w:rFonts w:hint="eastAsia" w:ascii="仿宋" w:hAnsi="仿宋" w:eastAsia="仿宋"/>
                <w:color w:val="auto"/>
                <w:sz w:val="24"/>
              </w:rPr>
              <w:t>感召力</w:t>
            </w:r>
          </w:p>
          <w:p>
            <w:pPr>
              <w:jc w:val="center"/>
              <w:rPr>
                <w:rFonts w:hint="eastAsia" w:ascii="仿宋" w:hAnsi="仿宋" w:eastAsia="仿宋"/>
                <w:color w:val="auto"/>
                <w:sz w:val="24"/>
              </w:rPr>
            </w:pPr>
            <w:r>
              <w:rPr>
                <w:rFonts w:hint="eastAsia" w:ascii="仿宋" w:hAnsi="仿宋" w:eastAsia="仿宋"/>
                <w:color w:val="auto"/>
                <w:sz w:val="24"/>
              </w:rPr>
              <w:t>Emotional Appeal</w:t>
            </w:r>
          </w:p>
        </w:tc>
      </w:tr>
      <w:tr>
        <w:trPr>
          <w:trHeight w:val="634" w:hRule="atLeast"/>
        </w:trPr>
        <w:tc>
          <w:tcPr>
            <w:tcW w:w="733" w:type="pct"/>
            <w:vMerge w:val="continue"/>
            <w:tcBorders>
              <w:left w:val="single" w:color="000000" w:sz="8" w:space="0"/>
              <w:right w:val="single" w:color="000000" w:sz="8" w:space="0"/>
            </w:tcBorders>
            <w:noWrap w:val="0"/>
            <w:tcMar>
              <w:top w:w="10" w:type="dxa"/>
              <w:left w:w="10" w:type="dxa"/>
              <w:right w:w="10" w:type="dxa"/>
            </w:tcMar>
            <w:vAlign w:val="center"/>
          </w:tcPr>
          <w:p>
            <w:pPr>
              <w:jc w:val="center"/>
              <w:rPr>
                <w:rFonts w:hint="eastAsia" w:ascii="仿宋" w:hAnsi="仿宋" w:eastAsia="仿宋"/>
                <w:color w:val="auto"/>
                <w:sz w:val="24"/>
              </w:rPr>
            </w:pPr>
          </w:p>
        </w:tc>
        <w:tc>
          <w:tcPr>
            <w:tcW w:w="1402" w:type="pct"/>
            <w:vMerge w:val="continue"/>
            <w:tcBorders>
              <w:top w:val="nil"/>
              <w:left w:val="single" w:color="000000" w:sz="8" w:space="0"/>
              <w:bottom w:val="single" w:color="000000" w:sz="8" w:space="0"/>
              <w:right w:val="single" w:color="000000" w:sz="8" w:space="0"/>
            </w:tcBorders>
            <w:noWrap w:val="0"/>
            <w:tcMar>
              <w:top w:w="10" w:type="dxa"/>
              <w:left w:w="10" w:type="dxa"/>
              <w:right w:w="10" w:type="dxa"/>
            </w:tcMar>
            <w:vAlign w:val="center"/>
          </w:tcPr>
          <w:p>
            <w:pPr>
              <w:jc w:val="center"/>
              <w:rPr>
                <w:rFonts w:hint="eastAsia" w:ascii="仿宋" w:hAnsi="仿宋" w:eastAsia="仿宋"/>
                <w:color w:val="auto"/>
                <w:sz w:val="24"/>
              </w:rPr>
            </w:pPr>
          </w:p>
        </w:tc>
        <w:tc>
          <w:tcPr>
            <w:tcW w:w="2865" w:type="pct"/>
            <w:tcBorders>
              <w:top w:val="single" w:color="auto" w:sz="8" w:space="0"/>
              <w:left w:val="nil"/>
              <w:bottom w:val="single" w:color="auto" w:sz="8" w:space="0"/>
              <w:right w:val="single" w:color="000000" w:sz="8" w:space="0"/>
            </w:tcBorders>
            <w:noWrap w:val="0"/>
            <w:tcMar>
              <w:top w:w="10" w:type="dxa"/>
              <w:left w:w="10" w:type="dxa"/>
              <w:right w:w="10" w:type="dxa"/>
            </w:tcMar>
            <w:vAlign w:val="center"/>
          </w:tcPr>
          <w:p>
            <w:pPr>
              <w:jc w:val="center"/>
              <w:rPr>
                <w:rFonts w:ascii="仿宋" w:hAnsi="仿宋" w:eastAsia="仿宋"/>
                <w:color w:val="auto"/>
                <w:sz w:val="24"/>
              </w:rPr>
            </w:pPr>
            <w:r>
              <w:rPr>
                <w:rFonts w:hint="eastAsia" w:ascii="仿宋" w:hAnsi="仿宋" w:eastAsia="仿宋"/>
                <w:color w:val="auto"/>
                <w:sz w:val="24"/>
              </w:rPr>
              <w:t>人格魅力</w:t>
            </w:r>
          </w:p>
          <w:p>
            <w:pPr>
              <w:jc w:val="center"/>
              <w:rPr>
                <w:rFonts w:hint="eastAsia" w:ascii="仿宋" w:hAnsi="仿宋" w:eastAsia="仿宋"/>
                <w:color w:val="auto"/>
                <w:sz w:val="24"/>
              </w:rPr>
            </w:pPr>
            <w:r>
              <w:rPr>
                <w:rFonts w:hint="eastAsia" w:ascii="仿宋" w:hAnsi="仿宋" w:eastAsia="仿宋"/>
                <w:color w:val="auto"/>
                <w:sz w:val="24"/>
              </w:rPr>
              <w:t xml:space="preserve">Personal </w:t>
            </w:r>
            <w:r>
              <w:rPr>
                <w:rFonts w:ascii="仿宋" w:hAnsi="仿宋" w:eastAsia="仿宋"/>
                <w:color w:val="auto"/>
                <w:sz w:val="24"/>
              </w:rPr>
              <w:t>Charisma</w:t>
            </w:r>
          </w:p>
        </w:tc>
      </w:tr>
      <w:tr>
        <w:trPr>
          <w:trHeight w:val="634" w:hRule="atLeast"/>
        </w:trPr>
        <w:tc>
          <w:tcPr>
            <w:tcW w:w="733" w:type="pct"/>
            <w:vMerge w:val="continue"/>
            <w:tcBorders>
              <w:left w:val="single" w:color="000000" w:sz="8" w:space="0"/>
              <w:right w:val="single" w:color="000000" w:sz="8" w:space="0"/>
            </w:tcBorders>
            <w:noWrap w:val="0"/>
            <w:tcMar>
              <w:top w:w="10" w:type="dxa"/>
              <w:left w:w="10" w:type="dxa"/>
              <w:right w:w="10" w:type="dxa"/>
            </w:tcMar>
            <w:vAlign w:val="center"/>
          </w:tcPr>
          <w:p>
            <w:pPr>
              <w:jc w:val="center"/>
              <w:rPr>
                <w:rFonts w:hint="eastAsia" w:ascii="仿宋" w:hAnsi="仿宋" w:eastAsia="仿宋"/>
                <w:color w:val="auto"/>
                <w:sz w:val="24"/>
              </w:rPr>
            </w:pPr>
          </w:p>
        </w:tc>
        <w:tc>
          <w:tcPr>
            <w:tcW w:w="1402" w:type="pct"/>
            <w:vMerge w:val="continue"/>
            <w:tcBorders>
              <w:top w:val="nil"/>
              <w:left w:val="single" w:color="000000" w:sz="8" w:space="0"/>
              <w:bottom w:val="single" w:color="000000" w:sz="8" w:space="0"/>
              <w:right w:val="single" w:color="000000" w:sz="8" w:space="0"/>
            </w:tcBorders>
            <w:noWrap w:val="0"/>
            <w:tcMar>
              <w:top w:w="10" w:type="dxa"/>
              <w:left w:w="10" w:type="dxa"/>
              <w:right w:w="10" w:type="dxa"/>
            </w:tcMar>
            <w:vAlign w:val="center"/>
          </w:tcPr>
          <w:p>
            <w:pPr>
              <w:jc w:val="center"/>
              <w:rPr>
                <w:rFonts w:hint="eastAsia" w:ascii="仿宋" w:hAnsi="仿宋" w:eastAsia="仿宋"/>
                <w:color w:val="auto"/>
                <w:sz w:val="24"/>
              </w:rPr>
            </w:pPr>
          </w:p>
        </w:tc>
        <w:tc>
          <w:tcPr>
            <w:tcW w:w="2865" w:type="pct"/>
            <w:tcBorders>
              <w:top w:val="single" w:color="auto" w:sz="8" w:space="0"/>
              <w:left w:val="nil"/>
              <w:bottom w:val="single" w:color="auto" w:sz="8" w:space="0"/>
              <w:right w:val="single" w:color="000000" w:sz="8" w:space="0"/>
            </w:tcBorders>
            <w:noWrap w:val="0"/>
            <w:tcMar>
              <w:top w:w="10" w:type="dxa"/>
              <w:left w:w="10" w:type="dxa"/>
              <w:right w:w="10" w:type="dxa"/>
            </w:tcMar>
            <w:vAlign w:val="center"/>
          </w:tcPr>
          <w:p>
            <w:pPr>
              <w:jc w:val="center"/>
              <w:rPr>
                <w:rFonts w:ascii="仿宋" w:hAnsi="仿宋" w:eastAsia="仿宋"/>
                <w:color w:val="auto"/>
                <w:sz w:val="24"/>
              </w:rPr>
            </w:pPr>
            <w:r>
              <w:rPr>
                <w:rFonts w:hint="eastAsia" w:ascii="仿宋" w:hAnsi="仿宋" w:eastAsia="仿宋"/>
                <w:color w:val="auto"/>
                <w:sz w:val="24"/>
              </w:rPr>
              <w:t>组织协调能力</w:t>
            </w:r>
          </w:p>
          <w:p>
            <w:pPr>
              <w:jc w:val="center"/>
              <w:rPr>
                <w:rFonts w:hint="eastAsia" w:ascii="仿宋" w:hAnsi="仿宋" w:eastAsia="仿宋"/>
                <w:color w:val="auto"/>
                <w:sz w:val="24"/>
              </w:rPr>
            </w:pPr>
            <w:r>
              <w:rPr>
                <w:rFonts w:hint="eastAsia" w:ascii="仿宋" w:hAnsi="仿宋" w:eastAsia="仿宋"/>
                <w:color w:val="auto"/>
                <w:sz w:val="24"/>
              </w:rPr>
              <w:t>Organiz</w:t>
            </w:r>
            <w:r>
              <w:rPr>
                <w:rFonts w:ascii="仿宋" w:hAnsi="仿宋" w:eastAsia="仿宋"/>
                <w:color w:val="auto"/>
                <w:sz w:val="24"/>
              </w:rPr>
              <w:t>ing and</w:t>
            </w:r>
            <w:r>
              <w:rPr>
                <w:rFonts w:hint="eastAsia" w:ascii="仿宋" w:hAnsi="仿宋" w:eastAsia="仿宋"/>
                <w:color w:val="auto"/>
                <w:sz w:val="24"/>
              </w:rPr>
              <w:t xml:space="preserve"> Coordinati</w:t>
            </w:r>
            <w:r>
              <w:rPr>
                <w:rFonts w:ascii="仿宋" w:hAnsi="仿宋" w:eastAsia="仿宋"/>
                <w:color w:val="auto"/>
                <w:sz w:val="24"/>
              </w:rPr>
              <w:t>ng Ability</w:t>
            </w:r>
          </w:p>
        </w:tc>
      </w:tr>
      <w:tr>
        <w:trPr>
          <w:trHeight w:val="634" w:hRule="atLeast"/>
        </w:trPr>
        <w:tc>
          <w:tcPr>
            <w:tcW w:w="733" w:type="pct"/>
            <w:vMerge w:val="continue"/>
            <w:tcBorders>
              <w:left w:val="single" w:color="000000" w:sz="8" w:space="0"/>
              <w:right w:val="single" w:color="000000" w:sz="8" w:space="0"/>
            </w:tcBorders>
            <w:noWrap w:val="0"/>
            <w:tcMar>
              <w:top w:w="10" w:type="dxa"/>
              <w:left w:w="10" w:type="dxa"/>
              <w:right w:w="10" w:type="dxa"/>
            </w:tcMar>
            <w:vAlign w:val="center"/>
          </w:tcPr>
          <w:p>
            <w:pPr>
              <w:jc w:val="center"/>
              <w:rPr>
                <w:rFonts w:hint="eastAsia" w:ascii="仿宋" w:hAnsi="仿宋" w:eastAsia="仿宋"/>
                <w:color w:val="auto"/>
                <w:sz w:val="24"/>
              </w:rPr>
            </w:pPr>
          </w:p>
        </w:tc>
        <w:tc>
          <w:tcPr>
            <w:tcW w:w="1402" w:type="pct"/>
            <w:vMerge w:val="restart"/>
            <w:tcBorders>
              <w:top w:val="nil"/>
              <w:left w:val="nil"/>
              <w:right w:val="single" w:color="000000" w:sz="8" w:space="0"/>
            </w:tcBorders>
            <w:noWrap w:val="0"/>
            <w:tcMar>
              <w:top w:w="10" w:type="dxa"/>
              <w:left w:w="10" w:type="dxa"/>
              <w:right w:w="10" w:type="dxa"/>
            </w:tcMar>
            <w:vAlign w:val="center"/>
          </w:tcPr>
          <w:p>
            <w:pPr>
              <w:jc w:val="center"/>
              <w:rPr>
                <w:rFonts w:hint="eastAsia" w:ascii="仿宋" w:hAnsi="仿宋" w:eastAsia="仿宋"/>
                <w:color w:val="auto"/>
                <w:sz w:val="24"/>
              </w:rPr>
            </w:pPr>
            <w:r>
              <w:rPr>
                <w:rFonts w:hint="eastAsia" w:ascii="仿宋" w:hAnsi="仿宋" w:eastAsia="仿宋"/>
                <w:color w:val="auto"/>
                <w:sz w:val="24"/>
              </w:rPr>
              <w:t>全球视野与时代素养</w:t>
            </w:r>
          </w:p>
          <w:p>
            <w:pPr>
              <w:jc w:val="center"/>
              <w:rPr>
                <w:rFonts w:hint="eastAsia" w:ascii="仿宋" w:hAnsi="仿宋" w:eastAsia="仿宋"/>
                <w:color w:val="auto"/>
                <w:sz w:val="24"/>
              </w:rPr>
            </w:pPr>
            <w:r>
              <w:rPr>
                <w:rFonts w:hint="eastAsia" w:ascii="仿宋" w:hAnsi="仿宋" w:eastAsia="仿宋"/>
                <w:color w:val="auto"/>
                <w:sz w:val="24"/>
              </w:rPr>
              <w:t>Global Vision and Quality of the Time</w:t>
            </w:r>
          </w:p>
        </w:tc>
        <w:tc>
          <w:tcPr>
            <w:tcW w:w="2865" w:type="pct"/>
            <w:tcBorders>
              <w:top w:val="single" w:color="auto" w:sz="8" w:space="0"/>
              <w:left w:val="nil"/>
              <w:bottom w:val="single" w:color="auto" w:sz="8" w:space="0"/>
              <w:right w:val="single" w:color="000000" w:sz="8" w:space="0"/>
            </w:tcBorders>
            <w:noWrap w:val="0"/>
            <w:tcMar>
              <w:top w:w="10" w:type="dxa"/>
              <w:left w:w="10" w:type="dxa"/>
              <w:right w:w="10" w:type="dxa"/>
            </w:tcMar>
            <w:vAlign w:val="center"/>
          </w:tcPr>
          <w:p>
            <w:pPr>
              <w:jc w:val="center"/>
              <w:rPr>
                <w:rFonts w:ascii="仿宋" w:hAnsi="仿宋" w:eastAsia="仿宋"/>
                <w:color w:val="auto"/>
                <w:sz w:val="24"/>
              </w:rPr>
            </w:pPr>
            <w:r>
              <w:rPr>
                <w:rFonts w:hint="eastAsia" w:ascii="仿宋" w:hAnsi="仿宋" w:eastAsia="仿宋"/>
                <w:color w:val="auto"/>
                <w:sz w:val="24"/>
              </w:rPr>
              <w:t>外语能力</w:t>
            </w:r>
          </w:p>
          <w:p>
            <w:pPr>
              <w:jc w:val="center"/>
              <w:rPr>
                <w:rFonts w:hint="eastAsia" w:ascii="仿宋" w:hAnsi="仿宋" w:eastAsia="仿宋"/>
                <w:color w:val="auto"/>
                <w:sz w:val="24"/>
              </w:rPr>
            </w:pPr>
            <w:r>
              <w:rPr>
                <w:rFonts w:hint="eastAsia" w:ascii="仿宋" w:hAnsi="仿宋" w:eastAsia="仿宋"/>
                <w:color w:val="auto"/>
                <w:sz w:val="24"/>
              </w:rPr>
              <w:t>Foreign Language Ability</w:t>
            </w:r>
          </w:p>
        </w:tc>
      </w:tr>
      <w:tr>
        <w:trPr>
          <w:trHeight w:val="634" w:hRule="atLeast"/>
        </w:trPr>
        <w:tc>
          <w:tcPr>
            <w:tcW w:w="733" w:type="pct"/>
            <w:vMerge w:val="continue"/>
            <w:tcBorders>
              <w:left w:val="single" w:color="000000" w:sz="8" w:space="0"/>
              <w:right w:val="single" w:color="000000" w:sz="8" w:space="0"/>
            </w:tcBorders>
            <w:noWrap w:val="0"/>
            <w:tcMar>
              <w:top w:w="10" w:type="dxa"/>
              <w:left w:w="10" w:type="dxa"/>
              <w:right w:w="10" w:type="dxa"/>
            </w:tcMar>
            <w:vAlign w:val="center"/>
          </w:tcPr>
          <w:p>
            <w:pPr>
              <w:jc w:val="center"/>
              <w:rPr>
                <w:rFonts w:hint="eastAsia" w:ascii="仿宋" w:hAnsi="仿宋" w:eastAsia="仿宋"/>
                <w:color w:val="auto"/>
                <w:sz w:val="24"/>
              </w:rPr>
            </w:pPr>
          </w:p>
        </w:tc>
        <w:tc>
          <w:tcPr>
            <w:tcW w:w="1402" w:type="pct"/>
            <w:vMerge w:val="continue"/>
            <w:tcBorders>
              <w:left w:val="nil"/>
              <w:right w:val="single" w:color="000000" w:sz="8" w:space="0"/>
            </w:tcBorders>
            <w:noWrap w:val="0"/>
            <w:tcMar>
              <w:top w:w="10" w:type="dxa"/>
              <w:left w:w="10" w:type="dxa"/>
              <w:right w:w="10" w:type="dxa"/>
            </w:tcMar>
            <w:vAlign w:val="center"/>
          </w:tcPr>
          <w:p>
            <w:pPr>
              <w:jc w:val="center"/>
              <w:rPr>
                <w:rFonts w:hint="eastAsia" w:ascii="仿宋" w:hAnsi="仿宋" w:eastAsia="仿宋"/>
                <w:color w:val="auto"/>
                <w:sz w:val="24"/>
              </w:rPr>
            </w:pPr>
          </w:p>
        </w:tc>
        <w:tc>
          <w:tcPr>
            <w:tcW w:w="2865" w:type="pct"/>
            <w:tcBorders>
              <w:top w:val="single" w:color="auto" w:sz="8" w:space="0"/>
              <w:left w:val="nil"/>
              <w:right w:val="single" w:color="000000" w:sz="8" w:space="0"/>
            </w:tcBorders>
            <w:noWrap w:val="0"/>
            <w:tcMar>
              <w:top w:w="10" w:type="dxa"/>
              <w:left w:w="10" w:type="dxa"/>
              <w:right w:w="10" w:type="dxa"/>
            </w:tcMar>
            <w:vAlign w:val="center"/>
          </w:tcPr>
          <w:p>
            <w:pPr>
              <w:jc w:val="center"/>
              <w:rPr>
                <w:rFonts w:ascii="仿宋" w:hAnsi="仿宋" w:eastAsia="仿宋"/>
                <w:color w:val="auto"/>
                <w:sz w:val="24"/>
              </w:rPr>
            </w:pPr>
            <w:r>
              <w:rPr>
                <w:rFonts w:hint="eastAsia" w:ascii="仿宋" w:hAnsi="仿宋" w:eastAsia="仿宋"/>
                <w:color w:val="auto"/>
                <w:sz w:val="24"/>
              </w:rPr>
              <w:t>国际事务参与</w:t>
            </w:r>
          </w:p>
          <w:p>
            <w:pPr>
              <w:jc w:val="center"/>
              <w:rPr>
                <w:rFonts w:hint="eastAsia" w:ascii="仿宋" w:hAnsi="仿宋" w:eastAsia="仿宋"/>
                <w:color w:val="auto"/>
                <w:sz w:val="24"/>
              </w:rPr>
            </w:pPr>
            <w:r>
              <w:rPr>
                <w:rFonts w:hint="eastAsia" w:ascii="仿宋" w:hAnsi="仿宋" w:eastAsia="仿宋"/>
                <w:color w:val="auto"/>
                <w:sz w:val="24"/>
              </w:rPr>
              <w:t>Participation</w:t>
            </w:r>
            <w:r>
              <w:rPr>
                <w:rFonts w:ascii="仿宋" w:hAnsi="仿宋" w:eastAsia="仿宋"/>
                <w:color w:val="auto"/>
                <w:sz w:val="24"/>
              </w:rPr>
              <w:t xml:space="preserve"> in International Affairs</w:t>
            </w:r>
          </w:p>
        </w:tc>
      </w:tr>
      <w:tr>
        <w:trPr>
          <w:trHeight w:val="1162" w:hRule="atLeast"/>
        </w:trPr>
        <w:tc>
          <w:tcPr>
            <w:tcW w:w="733" w:type="pct"/>
            <w:vMerge w:val="continue"/>
            <w:tcBorders>
              <w:left w:val="single" w:color="000000" w:sz="8" w:space="0"/>
              <w:right w:val="single" w:color="000000" w:sz="8" w:space="0"/>
            </w:tcBorders>
            <w:noWrap w:val="0"/>
            <w:tcMar>
              <w:top w:w="10" w:type="dxa"/>
              <w:left w:w="10" w:type="dxa"/>
              <w:right w:w="10" w:type="dxa"/>
            </w:tcMar>
            <w:vAlign w:val="center"/>
          </w:tcPr>
          <w:p>
            <w:pPr>
              <w:jc w:val="center"/>
              <w:rPr>
                <w:rFonts w:hint="eastAsia" w:ascii="仿宋" w:hAnsi="仿宋" w:eastAsia="仿宋"/>
                <w:color w:val="auto"/>
                <w:sz w:val="24"/>
              </w:rPr>
            </w:pPr>
          </w:p>
        </w:tc>
        <w:tc>
          <w:tcPr>
            <w:tcW w:w="1402" w:type="pct"/>
            <w:vMerge w:val="continue"/>
            <w:tcBorders>
              <w:left w:val="nil"/>
              <w:right w:val="single" w:color="000000" w:sz="8" w:space="0"/>
            </w:tcBorders>
            <w:noWrap w:val="0"/>
            <w:tcMar>
              <w:top w:w="10" w:type="dxa"/>
              <w:left w:w="10" w:type="dxa"/>
              <w:right w:w="10" w:type="dxa"/>
            </w:tcMar>
            <w:vAlign w:val="center"/>
          </w:tcPr>
          <w:p>
            <w:pPr>
              <w:jc w:val="center"/>
              <w:rPr>
                <w:rFonts w:hint="eastAsia" w:ascii="仿宋" w:hAnsi="仿宋" w:eastAsia="仿宋"/>
                <w:color w:val="auto"/>
                <w:sz w:val="24"/>
              </w:rPr>
            </w:pPr>
          </w:p>
        </w:tc>
        <w:tc>
          <w:tcPr>
            <w:tcW w:w="2865" w:type="pct"/>
            <w:tcBorders>
              <w:top w:val="single" w:color="000000" w:sz="8" w:space="0"/>
              <w:left w:val="nil"/>
              <w:bottom w:val="single" w:color="000000" w:sz="8" w:space="0"/>
              <w:right w:val="single" w:color="000000" w:sz="8" w:space="0"/>
            </w:tcBorders>
            <w:noWrap w:val="0"/>
            <w:tcMar>
              <w:top w:w="10" w:type="dxa"/>
              <w:left w:w="10" w:type="dxa"/>
              <w:right w:w="10" w:type="dxa"/>
            </w:tcMar>
            <w:vAlign w:val="center"/>
          </w:tcPr>
          <w:p>
            <w:pPr>
              <w:jc w:val="center"/>
              <w:rPr>
                <w:rFonts w:ascii="仿宋" w:hAnsi="仿宋" w:eastAsia="仿宋"/>
                <w:color w:val="auto"/>
                <w:sz w:val="24"/>
              </w:rPr>
            </w:pPr>
            <w:r>
              <w:rPr>
                <w:rFonts w:hint="eastAsia" w:ascii="仿宋" w:hAnsi="仿宋" w:eastAsia="仿宋"/>
                <w:color w:val="auto"/>
                <w:sz w:val="24"/>
              </w:rPr>
              <w:t>关注全球发展与时事动态</w:t>
            </w:r>
          </w:p>
          <w:p>
            <w:pPr>
              <w:jc w:val="center"/>
              <w:rPr>
                <w:rFonts w:hint="eastAsia" w:ascii="仿宋" w:hAnsi="仿宋" w:eastAsia="仿宋"/>
                <w:color w:val="auto"/>
                <w:sz w:val="24"/>
              </w:rPr>
            </w:pPr>
            <w:r>
              <w:rPr>
                <w:rFonts w:hint="eastAsia" w:ascii="仿宋" w:hAnsi="仿宋" w:eastAsia="仿宋"/>
                <w:color w:val="auto"/>
                <w:sz w:val="24"/>
              </w:rPr>
              <w:t>Paying close attention to</w:t>
            </w:r>
            <w:r>
              <w:rPr>
                <w:rFonts w:ascii="仿宋" w:hAnsi="仿宋" w:eastAsia="仿宋"/>
                <w:color w:val="auto"/>
                <w:sz w:val="24"/>
              </w:rPr>
              <w:t xml:space="preserve"> </w:t>
            </w:r>
            <w:r>
              <w:rPr>
                <w:rFonts w:hint="eastAsia" w:ascii="仿宋" w:hAnsi="仿宋" w:eastAsia="仿宋"/>
                <w:color w:val="auto"/>
                <w:sz w:val="24"/>
              </w:rPr>
              <w:t>Global Development and Current Events</w:t>
            </w:r>
          </w:p>
        </w:tc>
      </w:tr>
      <w:tr>
        <w:trPr>
          <w:trHeight w:val="1246" w:hRule="atLeast"/>
        </w:trPr>
        <w:tc>
          <w:tcPr>
            <w:tcW w:w="733" w:type="pct"/>
            <w:vMerge w:val="continue"/>
            <w:tcBorders>
              <w:left w:val="single" w:color="000000" w:sz="8" w:space="0"/>
              <w:bottom w:val="single" w:color="auto" w:sz="8" w:space="0"/>
              <w:right w:val="single" w:color="000000" w:sz="8" w:space="0"/>
            </w:tcBorders>
            <w:noWrap w:val="0"/>
            <w:tcMar>
              <w:top w:w="10" w:type="dxa"/>
              <w:left w:w="10" w:type="dxa"/>
              <w:right w:w="10" w:type="dxa"/>
            </w:tcMar>
            <w:vAlign w:val="center"/>
          </w:tcPr>
          <w:p>
            <w:pPr>
              <w:jc w:val="center"/>
              <w:rPr>
                <w:rFonts w:hint="eastAsia" w:ascii="仿宋" w:hAnsi="仿宋" w:eastAsia="仿宋"/>
                <w:color w:val="auto"/>
                <w:sz w:val="24"/>
              </w:rPr>
            </w:pPr>
          </w:p>
        </w:tc>
        <w:tc>
          <w:tcPr>
            <w:tcW w:w="1402" w:type="pct"/>
            <w:vMerge w:val="continue"/>
            <w:tcBorders>
              <w:left w:val="nil"/>
              <w:bottom w:val="single" w:color="auto" w:sz="8" w:space="0"/>
              <w:right w:val="single" w:color="000000" w:sz="8" w:space="0"/>
            </w:tcBorders>
            <w:noWrap w:val="0"/>
            <w:tcMar>
              <w:top w:w="10" w:type="dxa"/>
              <w:left w:w="10" w:type="dxa"/>
              <w:right w:w="10" w:type="dxa"/>
            </w:tcMar>
            <w:vAlign w:val="center"/>
          </w:tcPr>
          <w:p>
            <w:pPr>
              <w:jc w:val="center"/>
              <w:rPr>
                <w:rFonts w:hint="eastAsia" w:ascii="仿宋" w:hAnsi="仿宋" w:eastAsia="仿宋"/>
                <w:color w:val="auto"/>
                <w:sz w:val="24"/>
              </w:rPr>
            </w:pPr>
          </w:p>
        </w:tc>
        <w:tc>
          <w:tcPr>
            <w:tcW w:w="2865" w:type="pct"/>
            <w:tcBorders>
              <w:top w:val="single" w:color="000000" w:sz="8" w:space="0"/>
              <w:left w:val="nil"/>
              <w:bottom w:val="single" w:color="auto" w:sz="8" w:space="0"/>
              <w:right w:val="single" w:color="000000" w:sz="8" w:space="0"/>
            </w:tcBorders>
            <w:noWrap w:val="0"/>
            <w:tcMar>
              <w:top w:w="10" w:type="dxa"/>
              <w:left w:w="10" w:type="dxa"/>
              <w:right w:w="10" w:type="dxa"/>
            </w:tcMar>
            <w:vAlign w:val="center"/>
          </w:tcPr>
          <w:p>
            <w:pPr>
              <w:jc w:val="center"/>
              <w:rPr>
                <w:rFonts w:ascii="仿宋" w:hAnsi="仿宋" w:eastAsia="仿宋"/>
                <w:color w:val="auto"/>
                <w:sz w:val="24"/>
              </w:rPr>
            </w:pPr>
            <w:r>
              <w:rPr>
                <w:rFonts w:hint="eastAsia" w:ascii="仿宋" w:hAnsi="仿宋" w:eastAsia="仿宋"/>
                <w:color w:val="auto"/>
                <w:sz w:val="24"/>
              </w:rPr>
              <w:t>尊重不同文化习俗</w:t>
            </w:r>
          </w:p>
          <w:p>
            <w:pPr>
              <w:jc w:val="center"/>
              <w:rPr>
                <w:rFonts w:hint="eastAsia" w:ascii="仿宋" w:hAnsi="仿宋" w:eastAsia="仿宋"/>
                <w:color w:val="auto"/>
                <w:sz w:val="24"/>
              </w:rPr>
            </w:pPr>
            <w:r>
              <w:rPr>
                <w:rFonts w:hint="eastAsia" w:ascii="仿宋" w:hAnsi="仿宋" w:eastAsia="仿宋"/>
                <w:color w:val="auto"/>
                <w:sz w:val="24"/>
              </w:rPr>
              <w:t xml:space="preserve">Respecting </w:t>
            </w:r>
            <w:r>
              <w:rPr>
                <w:rFonts w:ascii="仿宋" w:hAnsi="仿宋" w:eastAsia="仿宋"/>
                <w:color w:val="auto"/>
                <w:sz w:val="24"/>
              </w:rPr>
              <w:t>Different Cultures and Customs</w:t>
            </w:r>
          </w:p>
        </w:tc>
      </w:tr>
    </w:tbl>
    <w:p>
      <w:pPr>
        <w:rPr>
          <w:rFonts w:hint="eastAsia"/>
          <w:color w:val="auto"/>
        </w:rPr>
      </w:pPr>
    </w:p>
    <w:tbl>
      <w:tblPr>
        <w:tblStyle w:val="3"/>
        <w:tblW w:w="4998" w:type="pct"/>
        <w:tblInd w:w="0" w:type="dxa"/>
        <w:tblLayout w:type="autofit"/>
        <w:tblCellMar>
          <w:top w:w="0" w:type="dxa"/>
          <w:left w:w="0" w:type="dxa"/>
          <w:bottom w:w="0" w:type="dxa"/>
          <w:right w:w="0" w:type="dxa"/>
        </w:tblCellMar>
      </w:tblPr>
      <w:tblGrid>
        <w:gridCol w:w="1220"/>
        <w:gridCol w:w="2334"/>
        <w:gridCol w:w="4769"/>
      </w:tblGrid>
      <w:tr>
        <w:trPr>
          <w:trHeight w:val="300" w:hRule="atLeast"/>
        </w:trPr>
        <w:tc>
          <w:tcPr>
            <w:tcW w:w="733" w:type="pct"/>
            <w:tcBorders>
              <w:top w:val="single" w:color="auto" w:sz="8" w:space="0"/>
              <w:left w:val="single" w:color="auto" w:sz="8" w:space="0"/>
              <w:bottom w:val="single" w:color="auto" w:sz="8" w:space="0"/>
              <w:right w:val="single" w:color="000000" w:sz="8" w:space="0"/>
            </w:tcBorders>
            <w:noWrap w:val="0"/>
            <w:tcMar>
              <w:top w:w="10" w:type="dxa"/>
              <w:left w:w="10" w:type="dxa"/>
              <w:right w:w="10" w:type="dxa"/>
            </w:tcMar>
            <w:vAlign w:val="center"/>
          </w:tcPr>
          <w:p>
            <w:pPr>
              <w:widowControl/>
              <w:jc w:val="center"/>
              <w:textAlignment w:val="center"/>
              <w:rPr>
                <w:rFonts w:hint="eastAsia" w:ascii="等线" w:hAnsi="等线" w:eastAsia="等线" w:cs="等线"/>
                <w:color w:val="auto"/>
                <w:kern w:val="0"/>
                <w:sz w:val="22"/>
                <w:szCs w:val="22"/>
                <w:lang w:bidi="ar"/>
              </w:rPr>
            </w:pPr>
            <w:r>
              <w:rPr>
                <w:rFonts w:hint="eastAsia" w:ascii="仿宋" w:hAnsi="仿宋" w:eastAsia="仿宋" w:cs="仿宋"/>
                <w:b/>
                <w:bCs/>
                <w:color w:val="auto"/>
                <w:kern w:val="0"/>
                <w:sz w:val="24"/>
                <w:lang w:bidi="ar"/>
              </w:rPr>
              <w:t>一级指标</w:t>
            </w:r>
          </w:p>
        </w:tc>
        <w:tc>
          <w:tcPr>
            <w:tcW w:w="1402" w:type="pct"/>
            <w:tcBorders>
              <w:top w:val="single" w:color="auto" w:sz="8" w:space="0"/>
              <w:left w:val="nil"/>
              <w:bottom w:val="single" w:color="auto" w:sz="8" w:space="0"/>
              <w:right w:val="single" w:color="000000" w:sz="8" w:space="0"/>
            </w:tcBorders>
            <w:noWrap w:val="0"/>
            <w:tcMar>
              <w:top w:w="10" w:type="dxa"/>
              <w:left w:w="10" w:type="dxa"/>
              <w:right w:w="10" w:type="dxa"/>
            </w:tcMar>
            <w:vAlign w:val="center"/>
          </w:tcPr>
          <w:p>
            <w:pPr>
              <w:widowControl/>
              <w:jc w:val="center"/>
              <w:textAlignment w:val="center"/>
              <w:rPr>
                <w:rFonts w:hint="eastAsia" w:ascii="等线" w:hAnsi="等线" w:eastAsia="等线" w:cs="等线"/>
                <w:color w:val="auto"/>
                <w:kern w:val="0"/>
                <w:sz w:val="22"/>
                <w:szCs w:val="22"/>
                <w:lang w:bidi="ar"/>
              </w:rPr>
            </w:pPr>
            <w:r>
              <w:rPr>
                <w:rFonts w:hint="eastAsia" w:ascii="仿宋" w:hAnsi="仿宋" w:eastAsia="仿宋" w:cs="仿宋"/>
                <w:b/>
                <w:bCs/>
                <w:color w:val="auto"/>
                <w:kern w:val="0"/>
                <w:sz w:val="24"/>
                <w:lang w:bidi="ar"/>
              </w:rPr>
              <w:t>二级指标</w:t>
            </w:r>
          </w:p>
        </w:tc>
        <w:tc>
          <w:tcPr>
            <w:tcW w:w="2865" w:type="pct"/>
            <w:tcBorders>
              <w:top w:val="single" w:color="auto" w:sz="8" w:space="0"/>
              <w:left w:val="nil"/>
              <w:bottom w:val="single" w:color="auto" w:sz="8" w:space="0"/>
              <w:right w:val="single" w:color="auto" w:sz="8" w:space="0"/>
            </w:tcBorders>
            <w:noWrap w:val="0"/>
            <w:tcMar>
              <w:top w:w="10" w:type="dxa"/>
              <w:left w:w="10" w:type="dxa"/>
              <w:right w:w="10" w:type="dxa"/>
            </w:tcMar>
            <w:vAlign w:val="center"/>
          </w:tcPr>
          <w:p>
            <w:pPr>
              <w:widowControl/>
              <w:jc w:val="center"/>
              <w:textAlignment w:val="center"/>
              <w:rPr>
                <w:rFonts w:hint="eastAsia" w:ascii="仿宋" w:hAnsi="仿宋" w:eastAsia="仿宋" w:cs="仿宋"/>
                <w:color w:val="auto"/>
                <w:kern w:val="0"/>
                <w:sz w:val="24"/>
                <w:lang w:bidi="ar"/>
              </w:rPr>
            </w:pPr>
            <w:r>
              <w:rPr>
                <w:rFonts w:hint="eastAsia" w:ascii="仿宋" w:hAnsi="仿宋" w:eastAsia="仿宋" w:cs="仿宋"/>
                <w:b/>
                <w:bCs/>
                <w:color w:val="auto"/>
                <w:kern w:val="0"/>
                <w:sz w:val="24"/>
                <w:lang w:bidi="ar"/>
              </w:rPr>
              <w:t>三级指标</w:t>
            </w:r>
          </w:p>
        </w:tc>
      </w:tr>
      <w:tr>
        <w:trPr>
          <w:trHeight w:val="946" w:hRule="atLeast"/>
        </w:trPr>
        <w:tc>
          <w:tcPr>
            <w:tcW w:w="733" w:type="pct"/>
            <w:vMerge w:val="restart"/>
            <w:tcBorders>
              <w:top w:val="single" w:color="auto" w:sz="8" w:space="0"/>
              <w:left w:val="single" w:color="000000" w:sz="8" w:space="0"/>
              <w:bottom w:val="single" w:color="auto" w:sz="8" w:space="0"/>
              <w:right w:val="single" w:color="auto" w:sz="8" w:space="0"/>
            </w:tcBorders>
            <w:noWrap w:val="0"/>
            <w:tcMar>
              <w:top w:w="10" w:type="dxa"/>
              <w:left w:w="10" w:type="dxa"/>
              <w:right w:w="10"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“能”</w:t>
            </w:r>
          </w:p>
          <w:p>
            <w:pPr>
              <w:widowControl/>
              <w:jc w:val="center"/>
              <w:textAlignment w:val="center"/>
              <w:rPr>
                <w:rFonts w:hint="eastAsia" w:ascii="等线" w:hAnsi="等线" w:eastAsia="等线" w:cs="等线"/>
                <w:color w:val="auto"/>
                <w:sz w:val="22"/>
                <w:szCs w:val="22"/>
              </w:rPr>
            </w:pPr>
            <w:r>
              <w:rPr>
                <w:rFonts w:hint="eastAsia" w:ascii="仿宋" w:hAnsi="仿宋" w:eastAsia="仿宋" w:cs="仿宋"/>
                <w:color w:val="auto"/>
                <w:kern w:val="0"/>
                <w:sz w:val="24"/>
                <w:lang w:bidi="ar"/>
              </w:rPr>
              <w:t>All-round Capability</w:t>
            </w:r>
          </w:p>
        </w:tc>
        <w:tc>
          <w:tcPr>
            <w:tcW w:w="1402" w:type="pct"/>
            <w:vMerge w:val="restart"/>
            <w:tcBorders>
              <w:top w:val="single" w:color="auto" w:sz="8" w:space="0"/>
              <w:left w:val="single" w:color="auto" w:sz="8" w:space="0"/>
              <w:bottom w:val="single" w:color="auto" w:sz="8" w:space="0"/>
              <w:right w:val="single" w:color="auto" w:sz="8" w:space="0"/>
            </w:tcBorders>
            <w:noWrap w:val="0"/>
            <w:tcMar>
              <w:top w:w="10" w:type="dxa"/>
              <w:left w:w="10" w:type="dxa"/>
              <w:right w:w="10" w:type="dxa"/>
            </w:tcMar>
            <w:vAlign w:val="center"/>
          </w:tcPr>
          <w:p>
            <w:pPr>
              <w:widowControl/>
              <w:jc w:val="center"/>
              <w:textAlignment w:val="center"/>
              <w:rPr>
                <w:rFonts w:hint="eastAsia" w:ascii="仿宋" w:hAnsi="仿宋" w:eastAsia="仿宋" w:cs="仿宋"/>
                <w:color w:val="auto"/>
                <w:kern w:val="0"/>
                <w:sz w:val="24"/>
                <w:lang w:bidi="ar"/>
              </w:rPr>
            </w:pPr>
            <w:r>
              <w:rPr>
                <w:rFonts w:hint="eastAsia" w:ascii="仿宋" w:hAnsi="仿宋" w:eastAsia="仿宋" w:cs="仿宋"/>
                <w:color w:val="auto"/>
                <w:kern w:val="0"/>
                <w:sz w:val="24"/>
                <w:lang w:bidi="ar"/>
              </w:rPr>
              <w:t>全球视野与时代素养</w:t>
            </w:r>
          </w:p>
          <w:p>
            <w:pPr>
              <w:widowControl/>
              <w:jc w:val="center"/>
              <w:textAlignment w:val="center"/>
              <w:rPr>
                <w:rFonts w:hint="eastAsia" w:ascii="等线" w:hAnsi="等线" w:eastAsia="等线" w:cs="等线"/>
                <w:color w:val="auto"/>
                <w:sz w:val="22"/>
                <w:szCs w:val="22"/>
              </w:rPr>
            </w:pPr>
            <w:r>
              <w:rPr>
                <w:rFonts w:hint="eastAsia" w:ascii="仿宋" w:hAnsi="仿宋" w:eastAsia="仿宋" w:cs="仿宋"/>
                <w:color w:val="auto"/>
                <w:kern w:val="0"/>
                <w:sz w:val="24"/>
                <w:lang w:bidi="ar"/>
              </w:rPr>
              <w:t>Global Vision and Quality of the Time</w:t>
            </w:r>
          </w:p>
        </w:tc>
        <w:tc>
          <w:tcPr>
            <w:tcW w:w="2865" w:type="pct"/>
            <w:tcBorders>
              <w:top w:val="single" w:color="auto" w:sz="8" w:space="0"/>
              <w:left w:val="single" w:color="auto" w:sz="8" w:space="0"/>
              <w:bottom w:val="single" w:color="auto" w:sz="8" w:space="0"/>
              <w:right w:val="single" w:color="000000" w:sz="8" w:space="0"/>
            </w:tcBorders>
            <w:noWrap w:val="0"/>
            <w:tcMar>
              <w:top w:w="10" w:type="dxa"/>
              <w:left w:w="10" w:type="dxa"/>
              <w:right w:w="10"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跨文化交流和多元文化学习</w:t>
            </w:r>
          </w:p>
          <w:p>
            <w:pPr>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lang w:bidi="ar"/>
              </w:rPr>
              <w:t>Cross-cultural Communication and Multicultural Learning</w:t>
            </w:r>
          </w:p>
        </w:tc>
      </w:tr>
      <w:tr>
        <w:trPr>
          <w:trHeight w:val="654" w:hRule="atLeast"/>
        </w:trPr>
        <w:tc>
          <w:tcPr>
            <w:tcW w:w="733" w:type="pct"/>
            <w:vMerge w:val="continue"/>
            <w:tcBorders>
              <w:left w:val="single" w:color="000000" w:sz="8" w:space="0"/>
              <w:bottom w:val="single" w:color="auto" w:sz="8" w:space="0"/>
              <w:right w:val="single" w:color="auto" w:sz="8" w:space="0"/>
            </w:tcBorders>
            <w:noWrap w:val="0"/>
            <w:tcMar>
              <w:top w:w="10" w:type="dxa"/>
              <w:left w:w="10" w:type="dxa"/>
              <w:right w:w="10" w:type="dxa"/>
            </w:tcMar>
            <w:vAlign w:val="center"/>
          </w:tcPr>
          <w:p>
            <w:pPr>
              <w:widowControl/>
              <w:jc w:val="left"/>
              <w:textAlignment w:val="center"/>
              <w:rPr>
                <w:rFonts w:hint="eastAsia" w:ascii="等线" w:hAnsi="等线" w:eastAsia="等线" w:cs="等线"/>
                <w:color w:val="auto"/>
                <w:sz w:val="22"/>
                <w:szCs w:val="22"/>
              </w:rPr>
            </w:pPr>
          </w:p>
        </w:tc>
        <w:tc>
          <w:tcPr>
            <w:tcW w:w="1402" w:type="pct"/>
            <w:vMerge w:val="continue"/>
            <w:tcBorders>
              <w:top w:val="single" w:color="auto" w:sz="4" w:space="0"/>
              <w:left w:val="single" w:color="auto" w:sz="8" w:space="0"/>
              <w:bottom w:val="single" w:color="auto" w:sz="8" w:space="0"/>
              <w:right w:val="single" w:color="auto" w:sz="8" w:space="0"/>
            </w:tcBorders>
            <w:noWrap w:val="0"/>
            <w:tcMar>
              <w:top w:w="10" w:type="dxa"/>
              <w:left w:w="10" w:type="dxa"/>
              <w:right w:w="10" w:type="dxa"/>
            </w:tcMar>
            <w:vAlign w:val="center"/>
          </w:tcPr>
          <w:p>
            <w:pPr>
              <w:widowControl/>
              <w:jc w:val="left"/>
              <w:textAlignment w:val="center"/>
              <w:rPr>
                <w:rFonts w:hint="eastAsia" w:ascii="等线" w:hAnsi="等线" w:eastAsia="等线" w:cs="等线"/>
                <w:color w:val="auto"/>
                <w:sz w:val="22"/>
                <w:szCs w:val="22"/>
              </w:rPr>
            </w:pPr>
          </w:p>
        </w:tc>
        <w:tc>
          <w:tcPr>
            <w:tcW w:w="2865" w:type="pct"/>
            <w:tcBorders>
              <w:top w:val="single" w:color="auto" w:sz="8" w:space="0"/>
              <w:left w:val="single" w:color="auto" w:sz="8" w:space="0"/>
              <w:bottom w:val="single" w:color="auto" w:sz="8" w:space="0"/>
              <w:right w:val="single" w:color="000000" w:sz="8" w:space="0"/>
            </w:tcBorders>
            <w:noWrap w:val="0"/>
            <w:tcMar>
              <w:top w:w="10" w:type="dxa"/>
              <w:left w:w="10" w:type="dxa"/>
              <w:right w:w="10"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开放共享思维</w:t>
            </w:r>
          </w:p>
          <w:p>
            <w:pPr>
              <w:jc w:val="center"/>
              <w:textAlignment w:val="center"/>
              <w:rPr>
                <w:rFonts w:hint="eastAsia" w:ascii="仿宋" w:hAnsi="仿宋" w:eastAsia="仿宋" w:cs="仿宋"/>
                <w:color w:val="auto"/>
                <w:kern w:val="0"/>
                <w:sz w:val="24"/>
                <w:lang w:bidi="ar"/>
              </w:rPr>
            </w:pPr>
            <w:r>
              <w:rPr>
                <w:rFonts w:hint="eastAsia" w:ascii="仿宋" w:hAnsi="仿宋" w:eastAsia="仿宋" w:cs="仿宋"/>
                <w:color w:val="auto"/>
                <w:kern w:val="0"/>
                <w:sz w:val="24"/>
                <w:lang w:bidi="ar"/>
              </w:rPr>
              <w:t>Opening and Sharing</w:t>
            </w:r>
            <w:r>
              <w:rPr>
                <w:rFonts w:ascii="仿宋" w:hAnsi="仿宋" w:eastAsia="仿宋" w:cs="仿宋"/>
                <w:color w:val="auto"/>
                <w:kern w:val="0"/>
                <w:sz w:val="24"/>
                <w:lang w:bidi="ar"/>
              </w:rPr>
              <w:t xml:space="preserve"> Mind</w:t>
            </w:r>
          </w:p>
        </w:tc>
      </w:tr>
      <w:tr>
        <w:trPr>
          <w:trHeight w:val="1232" w:hRule="atLeast"/>
        </w:trPr>
        <w:tc>
          <w:tcPr>
            <w:tcW w:w="733" w:type="pct"/>
            <w:vMerge w:val="continue"/>
            <w:tcBorders>
              <w:left w:val="single" w:color="000000" w:sz="8" w:space="0"/>
              <w:bottom w:val="single" w:color="auto" w:sz="8" w:space="0"/>
              <w:right w:val="single" w:color="auto" w:sz="8" w:space="0"/>
            </w:tcBorders>
            <w:noWrap w:val="0"/>
            <w:tcMar>
              <w:top w:w="10" w:type="dxa"/>
              <w:left w:w="10" w:type="dxa"/>
              <w:right w:w="10" w:type="dxa"/>
            </w:tcMar>
            <w:vAlign w:val="center"/>
          </w:tcPr>
          <w:p>
            <w:pPr>
              <w:widowControl/>
              <w:jc w:val="left"/>
              <w:textAlignment w:val="center"/>
              <w:rPr>
                <w:rFonts w:hint="eastAsia" w:ascii="等线" w:hAnsi="等线" w:eastAsia="等线" w:cs="等线"/>
                <w:color w:val="auto"/>
                <w:sz w:val="22"/>
                <w:szCs w:val="22"/>
              </w:rPr>
            </w:pPr>
          </w:p>
        </w:tc>
        <w:tc>
          <w:tcPr>
            <w:tcW w:w="1402" w:type="pct"/>
            <w:vMerge w:val="continue"/>
            <w:tcBorders>
              <w:top w:val="single" w:color="auto" w:sz="4" w:space="0"/>
              <w:left w:val="single" w:color="auto" w:sz="8" w:space="0"/>
              <w:bottom w:val="single" w:color="auto" w:sz="8" w:space="0"/>
              <w:right w:val="single" w:color="auto" w:sz="8" w:space="0"/>
            </w:tcBorders>
            <w:noWrap w:val="0"/>
            <w:tcMar>
              <w:top w:w="10" w:type="dxa"/>
              <w:left w:w="10" w:type="dxa"/>
              <w:right w:w="10" w:type="dxa"/>
            </w:tcMar>
            <w:vAlign w:val="center"/>
          </w:tcPr>
          <w:p>
            <w:pPr>
              <w:widowControl/>
              <w:jc w:val="left"/>
              <w:textAlignment w:val="center"/>
              <w:rPr>
                <w:rFonts w:hint="eastAsia" w:ascii="等线" w:hAnsi="等线" w:eastAsia="等线" w:cs="等线"/>
                <w:color w:val="auto"/>
                <w:sz w:val="22"/>
                <w:szCs w:val="22"/>
              </w:rPr>
            </w:pPr>
          </w:p>
        </w:tc>
        <w:tc>
          <w:tcPr>
            <w:tcW w:w="2865" w:type="pct"/>
            <w:tcBorders>
              <w:top w:val="single" w:color="auto" w:sz="8" w:space="0"/>
              <w:left w:val="single" w:color="auto" w:sz="8" w:space="0"/>
              <w:bottom w:val="single" w:color="auto" w:sz="8" w:space="0"/>
              <w:right w:val="single" w:color="000000" w:sz="8" w:space="0"/>
            </w:tcBorders>
            <w:noWrap w:val="0"/>
            <w:tcMar>
              <w:top w:w="10" w:type="dxa"/>
              <w:left w:w="10" w:type="dxa"/>
              <w:right w:w="10"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接纳新事物，与时俱进</w:t>
            </w:r>
          </w:p>
          <w:p>
            <w:pPr>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lang w:bidi="ar"/>
              </w:rPr>
              <w:t>Accepting</w:t>
            </w:r>
            <w:r>
              <w:rPr>
                <w:rFonts w:ascii="仿宋" w:hAnsi="仿宋" w:eastAsia="仿宋" w:cs="仿宋"/>
                <w:color w:val="auto"/>
                <w:kern w:val="0"/>
                <w:sz w:val="24"/>
                <w:lang w:bidi="ar"/>
              </w:rPr>
              <w:t xml:space="preserve"> </w:t>
            </w:r>
            <w:r>
              <w:rPr>
                <w:rFonts w:hint="eastAsia" w:ascii="仿宋" w:hAnsi="仿宋" w:eastAsia="仿宋" w:cs="仿宋"/>
                <w:color w:val="auto"/>
                <w:kern w:val="0"/>
                <w:sz w:val="24"/>
                <w:lang w:bidi="ar"/>
              </w:rPr>
              <w:t>Newly-emerged Things and Advanc</w:t>
            </w:r>
            <w:r>
              <w:rPr>
                <w:rFonts w:ascii="仿宋" w:hAnsi="仿宋" w:eastAsia="仿宋" w:cs="仿宋"/>
                <w:color w:val="auto"/>
                <w:kern w:val="0"/>
                <w:sz w:val="24"/>
                <w:lang w:bidi="ar"/>
              </w:rPr>
              <w:t>ing</w:t>
            </w:r>
            <w:r>
              <w:rPr>
                <w:rFonts w:hint="eastAsia" w:ascii="仿宋" w:hAnsi="仿宋" w:eastAsia="仿宋" w:cs="仿宋"/>
                <w:color w:val="auto"/>
                <w:kern w:val="0"/>
                <w:sz w:val="24"/>
                <w:lang w:bidi="ar"/>
              </w:rPr>
              <w:t xml:space="preserve"> with the Time</w:t>
            </w:r>
          </w:p>
        </w:tc>
      </w:tr>
      <w:tr>
        <w:trPr>
          <w:trHeight w:val="966" w:hRule="atLeast"/>
        </w:trPr>
        <w:tc>
          <w:tcPr>
            <w:tcW w:w="733" w:type="pct"/>
            <w:vMerge w:val="continue"/>
            <w:tcBorders>
              <w:left w:val="single" w:color="000000" w:sz="8" w:space="0"/>
              <w:bottom w:val="single" w:color="auto" w:sz="8" w:space="0"/>
              <w:right w:val="single" w:color="auto" w:sz="8" w:space="0"/>
            </w:tcBorders>
            <w:noWrap w:val="0"/>
            <w:tcMar>
              <w:top w:w="10" w:type="dxa"/>
              <w:left w:w="10" w:type="dxa"/>
              <w:right w:w="10" w:type="dxa"/>
            </w:tcMar>
            <w:vAlign w:val="center"/>
          </w:tcPr>
          <w:p>
            <w:pPr>
              <w:widowControl/>
              <w:jc w:val="left"/>
              <w:textAlignment w:val="center"/>
              <w:rPr>
                <w:rFonts w:hint="eastAsia" w:ascii="等线" w:hAnsi="等线" w:eastAsia="等线" w:cs="等线"/>
                <w:color w:val="auto"/>
                <w:sz w:val="22"/>
                <w:szCs w:val="22"/>
              </w:rPr>
            </w:pPr>
          </w:p>
        </w:tc>
        <w:tc>
          <w:tcPr>
            <w:tcW w:w="1402" w:type="pct"/>
            <w:vMerge w:val="continue"/>
            <w:tcBorders>
              <w:top w:val="single" w:color="auto" w:sz="4" w:space="0"/>
              <w:left w:val="single" w:color="auto" w:sz="8" w:space="0"/>
              <w:bottom w:val="single" w:color="auto" w:sz="8" w:space="0"/>
              <w:right w:val="single" w:color="auto" w:sz="8" w:space="0"/>
            </w:tcBorders>
            <w:noWrap w:val="0"/>
            <w:tcMar>
              <w:top w:w="10" w:type="dxa"/>
              <w:left w:w="10" w:type="dxa"/>
              <w:right w:w="10" w:type="dxa"/>
            </w:tcMar>
            <w:vAlign w:val="center"/>
          </w:tcPr>
          <w:p>
            <w:pPr>
              <w:widowControl/>
              <w:jc w:val="left"/>
              <w:textAlignment w:val="center"/>
              <w:rPr>
                <w:rFonts w:hint="eastAsia" w:ascii="等线" w:hAnsi="等线" w:eastAsia="等线" w:cs="等线"/>
                <w:color w:val="auto"/>
                <w:sz w:val="22"/>
                <w:szCs w:val="22"/>
              </w:rPr>
            </w:pPr>
          </w:p>
        </w:tc>
        <w:tc>
          <w:tcPr>
            <w:tcW w:w="2865" w:type="pct"/>
            <w:tcBorders>
              <w:top w:val="single" w:color="auto" w:sz="8" w:space="0"/>
              <w:left w:val="single" w:color="auto" w:sz="8" w:space="0"/>
              <w:bottom w:val="single" w:color="auto" w:sz="8" w:space="0"/>
              <w:right w:val="single" w:color="000000" w:sz="8" w:space="0"/>
            </w:tcBorders>
            <w:noWrap w:val="0"/>
            <w:tcMar>
              <w:top w:w="10" w:type="dxa"/>
              <w:left w:w="10" w:type="dxa"/>
              <w:right w:w="10"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国际交流与交换</w:t>
            </w:r>
          </w:p>
          <w:p>
            <w:pPr>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lang w:bidi="ar"/>
              </w:rPr>
              <w:t>International Communication and Exchange</w:t>
            </w:r>
          </w:p>
        </w:tc>
      </w:tr>
      <w:tr>
        <w:trPr>
          <w:trHeight w:val="634" w:hRule="atLeast"/>
        </w:trPr>
        <w:tc>
          <w:tcPr>
            <w:tcW w:w="733" w:type="pct"/>
            <w:vMerge w:val="continue"/>
            <w:tcBorders>
              <w:left w:val="single" w:color="000000" w:sz="8" w:space="0"/>
              <w:bottom w:val="single" w:color="auto" w:sz="8" w:space="0"/>
              <w:right w:val="single" w:color="auto" w:sz="8" w:space="0"/>
            </w:tcBorders>
            <w:noWrap w:val="0"/>
            <w:tcMar>
              <w:top w:w="10" w:type="dxa"/>
              <w:left w:w="10" w:type="dxa"/>
              <w:right w:w="10" w:type="dxa"/>
            </w:tcMar>
            <w:vAlign w:val="center"/>
          </w:tcPr>
          <w:p>
            <w:pPr>
              <w:widowControl/>
              <w:jc w:val="left"/>
              <w:textAlignment w:val="center"/>
              <w:rPr>
                <w:rFonts w:hint="eastAsia" w:ascii="等线" w:hAnsi="等线" w:eastAsia="等线" w:cs="等线"/>
                <w:color w:val="auto"/>
                <w:sz w:val="22"/>
                <w:szCs w:val="22"/>
              </w:rPr>
            </w:pPr>
          </w:p>
        </w:tc>
        <w:tc>
          <w:tcPr>
            <w:tcW w:w="1402" w:type="pct"/>
            <w:vMerge w:val="continue"/>
            <w:tcBorders>
              <w:top w:val="single" w:color="auto" w:sz="4" w:space="0"/>
              <w:left w:val="single" w:color="auto" w:sz="8" w:space="0"/>
              <w:bottom w:val="single" w:color="auto" w:sz="8" w:space="0"/>
              <w:right w:val="single" w:color="auto" w:sz="8" w:space="0"/>
            </w:tcBorders>
            <w:noWrap w:val="0"/>
            <w:tcMar>
              <w:top w:w="10" w:type="dxa"/>
              <w:left w:w="10" w:type="dxa"/>
              <w:right w:w="10" w:type="dxa"/>
            </w:tcMar>
            <w:vAlign w:val="center"/>
          </w:tcPr>
          <w:p>
            <w:pPr>
              <w:widowControl/>
              <w:jc w:val="left"/>
              <w:textAlignment w:val="center"/>
              <w:rPr>
                <w:rFonts w:hint="eastAsia" w:ascii="等线" w:hAnsi="等线" w:eastAsia="等线" w:cs="等线"/>
                <w:color w:val="auto"/>
                <w:sz w:val="22"/>
                <w:szCs w:val="22"/>
              </w:rPr>
            </w:pPr>
          </w:p>
        </w:tc>
        <w:tc>
          <w:tcPr>
            <w:tcW w:w="2865" w:type="pct"/>
            <w:tcBorders>
              <w:top w:val="single" w:color="auto" w:sz="8" w:space="0"/>
              <w:left w:val="single" w:color="auto" w:sz="8" w:space="0"/>
              <w:bottom w:val="single" w:color="auto" w:sz="8" w:space="0"/>
              <w:right w:val="single" w:color="000000" w:sz="8" w:space="0"/>
            </w:tcBorders>
            <w:noWrap w:val="0"/>
            <w:tcMar>
              <w:top w:w="10" w:type="dxa"/>
              <w:left w:w="10" w:type="dxa"/>
              <w:right w:w="10"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尊重人权</w:t>
            </w:r>
          </w:p>
          <w:p>
            <w:pPr>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lang w:bidi="ar"/>
              </w:rPr>
              <w:t>Respect for Human Rights</w:t>
            </w:r>
          </w:p>
        </w:tc>
      </w:tr>
      <w:tr>
        <w:trPr>
          <w:trHeight w:val="952" w:hRule="atLeast"/>
        </w:trPr>
        <w:tc>
          <w:tcPr>
            <w:tcW w:w="733" w:type="pct"/>
            <w:vMerge w:val="continue"/>
            <w:tcBorders>
              <w:left w:val="single" w:color="000000" w:sz="8" w:space="0"/>
              <w:bottom w:val="single" w:color="auto" w:sz="8" w:space="0"/>
              <w:right w:val="single" w:color="auto" w:sz="8" w:space="0"/>
            </w:tcBorders>
            <w:noWrap w:val="0"/>
            <w:tcMar>
              <w:top w:w="10" w:type="dxa"/>
              <w:left w:w="10" w:type="dxa"/>
              <w:right w:w="10" w:type="dxa"/>
            </w:tcMar>
            <w:vAlign w:val="center"/>
          </w:tcPr>
          <w:p>
            <w:pPr>
              <w:widowControl/>
              <w:jc w:val="left"/>
              <w:textAlignment w:val="center"/>
              <w:rPr>
                <w:rFonts w:hint="eastAsia" w:ascii="等线" w:hAnsi="等线" w:eastAsia="等线" w:cs="等线"/>
                <w:color w:val="auto"/>
                <w:sz w:val="22"/>
                <w:szCs w:val="22"/>
              </w:rPr>
            </w:pPr>
          </w:p>
        </w:tc>
        <w:tc>
          <w:tcPr>
            <w:tcW w:w="1402" w:type="pct"/>
            <w:vMerge w:val="continue"/>
            <w:tcBorders>
              <w:top w:val="single" w:color="auto" w:sz="4" w:space="0"/>
              <w:left w:val="single" w:color="auto" w:sz="8" w:space="0"/>
              <w:bottom w:val="single" w:color="auto" w:sz="8" w:space="0"/>
              <w:right w:val="single" w:color="auto" w:sz="8" w:space="0"/>
            </w:tcBorders>
            <w:noWrap w:val="0"/>
            <w:tcMar>
              <w:top w:w="10" w:type="dxa"/>
              <w:left w:w="10" w:type="dxa"/>
              <w:right w:w="10" w:type="dxa"/>
            </w:tcMar>
            <w:vAlign w:val="center"/>
          </w:tcPr>
          <w:p>
            <w:pPr>
              <w:widowControl/>
              <w:jc w:val="left"/>
              <w:textAlignment w:val="center"/>
              <w:rPr>
                <w:rFonts w:hint="eastAsia" w:ascii="等线" w:hAnsi="等线" w:eastAsia="等线" w:cs="等线"/>
                <w:color w:val="auto"/>
                <w:sz w:val="22"/>
                <w:szCs w:val="22"/>
              </w:rPr>
            </w:pPr>
          </w:p>
        </w:tc>
        <w:tc>
          <w:tcPr>
            <w:tcW w:w="2865" w:type="pct"/>
            <w:tcBorders>
              <w:top w:val="single" w:color="auto" w:sz="8" w:space="0"/>
              <w:left w:val="single" w:color="auto" w:sz="8" w:space="0"/>
              <w:bottom w:val="single" w:color="auto" w:sz="8" w:space="0"/>
              <w:right w:val="single" w:color="000000" w:sz="8" w:space="0"/>
            </w:tcBorders>
            <w:noWrap w:val="0"/>
            <w:tcMar>
              <w:top w:w="10" w:type="dxa"/>
              <w:left w:w="10" w:type="dxa"/>
              <w:right w:w="10"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现代技术应用</w:t>
            </w:r>
          </w:p>
          <w:p>
            <w:pPr>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lang w:bidi="ar"/>
              </w:rPr>
              <w:t>Application of New Technology</w:t>
            </w:r>
          </w:p>
        </w:tc>
      </w:tr>
      <w:tr>
        <w:trPr>
          <w:trHeight w:val="946" w:hRule="atLeast"/>
        </w:trPr>
        <w:tc>
          <w:tcPr>
            <w:tcW w:w="733" w:type="pct"/>
            <w:vMerge w:val="continue"/>
            <w:tcBorders>
              <w:left w:val="single" w:color="000000" w:sz="8" w:space="0"/>
              <w:bottom w:val="single" w:color="auto" w:sz="8" w:space="0"/>
              <w:right w:val="single" w:color="auto" w:sz="8" w:space="0"/>
            </w:tcBorders>
            <w:noWrap w:val="0"/>
            <w:tcMar>
              <w:top w:w="10" w:type="dxa"/>
              <w:left w:w="10" w:type="dxa"/>
              <w:right w:w="10" w:type="dxa"/>
            </w:tcMar>
            <w:vAlign w:val="center"/>
          </w:tcPr>
          <w:p>
            <w:pPr>
              <w:widowControl/>
              <w:jc w:val="left"/>
              <w:textAlignment w:val="center"/>
              <w:rPr>
                <w:rFonts w:hint="eastAsia" w:ascii="等线" w:hAnsi="等线" w:eastAsia="等线" w:cs="等线"/>
                <w:color w:val="auto"/>
                <w:sz w:val="22"/>
                <w:szCs w:val="22"/>
              </w:rPr>
            </w:pPr>
          </w:p>
        </w:tc>
        <w:tc>
          <w:tcPr>
            <w:tcW w:w="1402" w:type="pct"/>
            <w:vMerge w:val="continue"/>
            <w:tcBorders>
              <w:top w:val="single" w:color="auto" w:sz="4" w:space="0"/>
              <w:left w:val="single" w:color="auto" w:sz="8" w:space="0"/>
              <w:bottom w:val="single" w:color="000000" w:sz="8" w:space="0"/>
              <w:right w:val="single" w:color="auto" w:sz="8" w:space="0"/>
            </w:tcBorders>
            <w:noWrap w:val="0"/>
            <w:tcMar>
              <w:top w:w="10" w:type="dxa"/>
              <w:left w:w="10" w:type="dxa"/>
              <w:right w:w="10" w:type="dxa"/>
            </w:tcMar>
            <w:vAlign w:val="center"/>
          </w:tcPr>
          <w:p>
            <w:pPr>
              <w:widowControl/>
              <w:jc w:val="left"/>
              <w:textAlignment w:val="center"/>
              <w:rPr>
                <w:rFonts w:hint="eastAsia" w:ascii="等线" w:hAnsi="等线" w:eastAsia="等线" w:cs="等线"/>
                <w:color w:val="auto"/>
                <w:sz w:val="22"/>
                <w:szCs w:val="22"/>
              </w:rPr>
            </w:pPr>
          </w:p>
        </w:tc>
        <w:tc>
          <w:tcPr>
            <w:tcW w:w="2865" w:type="pct"/>
            <w:tcBorders>
              <w:top w:val="single" w:color="auto" w:sz="8" w:space="0"/>
              <w:left w:val="single" w:color="auto" w:sz="8" w:space="0"/>
              <w:bottom w:val="single" w:color="000000" w:sz="8" w:space="0"/>
              <w:right w:val="single" w:color="000000" w:sz="8" w:space="0"/>
            </w:tcBorders>
            <w:noWrap w:val="0"/>
            <w:tcMar>
              <w:top w:w="10" w:type="dxa"/>
              <w:left w:w="10" w:type="dxa"/>
              <w:right w:w="10"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信息技术与数据处理</w:t>
            </w:r>
          </w:p>
          <w:p>
            <w:pPr>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lang w:bidi="ar"/>
              </w:rPr>
              <w:t>Information Technology and Data Processing</w:t>
            </w:r>
          </w:p>
        </w:tc>
      </w:tr>
      <w:tr>
        <w:trPr>
          <w:trHeight w:val="966" w:hRule="atLeast"/>
        </w:trPr>
        <w:tc>
          <w:tcPr>
            <w:tcW w:w="733" w:type="pct"/>
            <w:vMerge w:val="continue"/>
            <w:tcBorders>
              <w:left w:val="single" w:color="000000" w:sz="8" w:space="0"/>
              <w:bottom w:val="single" w:color="auto" w:sz="8" w:space="0"/>
              <w:right w:val="single" w:color="auto" w:sz="8" w:space="0"/>
            </w:tcBorders>
            <w:noWrap w:val="0"/>
            <w:tcMar>
              <w:top w:w="10" w:type="dxa"/>
              <w:left w:w="10" w:type="dxa"/>
              <w:right w:w="10" w:type="dxa"/>
            </w:tcMar>
            <w:vAlign w:val="center"/>
          </w:tcPr>
          <w:p>
            <w:pPr>
              <w:widowControl/>
              <w:jc w:val="left"/>
              <w:textAlignment w:val="center"/>
              <w:rPr>
                <w:rFonts w:hint="eastAsia" w:ascii="等线" w:hAnsi="等线" w:eastAsia="等线" w:cs="等线"/>
                <w:color w:val="auto"/>
                <w:sz w:val="22"/>
                <w:szCs w:val="22"/>
              </w:rPr>
            </w:pPr>
          </w:p>
        </w:tc>
        <w:tc>
          <w:tcPr>
            <w:tcW w:w="1402" w:type="pct"/>
            <w:vMerge w:val="restart"/>
            <w:tcBorders>
              <w:top w:val="single" w:color="000000" w:sz="8" w:space="0"/>
              <w:left w:val="single" w:color="auto" w:sz="8" w:space="0"/>
              <w:bottom w:val="single" w:color="000000" w:sz="8" w:space="0"/>
              <w:right w:val="single" w:color="000000" w:sz="8" w:space="0"/>
            </w:tcBorders>
            <w:noWrap w:val="0"/>
            <w:tcMar>
              <w:top w:w="10" w:type="dxa"/>
              <w:left w:w="10" w:type="dxa"/>
              <w:right w:w="10" w:type="dxa"/>
            </w:tcMar>
            <w:vAlign w:val="center"/>
          </w:tcPr>
          <w:p>
            <w:pPr>
              <w:widowControl/>
              <w:jc w:val="center"/>
              <w:textAlignment w:val="center"/>
              <w:rPr>
                <w:rFonts w:hint="eastAsia" w:ascii="仿宋" w:hAnsi="仿宋" w:eastAsia="仿宋" w:cs="仿宋"/>
                <w:color w:val="auto"/>
                <w:kern w:val="0"/>
                <w:sz w:val="24"/>
                <w:lang w:bidi="ar"/>
              </w:rPr>
            </w:pPr>
            <w:r>
              <w:rPr>
                <w:rFonts w:hint="eastAsia" w:ascii="仿宋" w:hAnsi="仿宋" w:eastAsia="仿宋" w:cs="仿宋"/>
                <w:color w:val="auto"/>
                <w:kern w:val="0"/>
                <w:sz w:val="24"/>
                <w:lang w:bidi="ar"/>
              </w:rPr>
              <w:t>科学精神与人文素养</w:t>
            </w:r>
          </w:p>
          <w:p>
            <w:pPr>
              <w:widowControl/>
              <w:jc w:val="center"/>
              <w:textAlignment w:val="center"/>
              <w:rPr>
                <w:rFonts w:hint="eastAsia" w:ascii="等线" w:hAnsi="等线" w:eastAsia="等线" w:cs="等线"/>
                <w:color w:val="auto"/>
                <w:sz w:val="22"/>
                <w:szCs w:val="22"/>
              </w:rPr>
            </w:pPr>
            <w:r>
              <w:rPr>
                <w:rFonts w:hint="eastAsia" w:ascii="仿宋" w:hAnsi="仿宋" w:eastAsia="仿宋" w:cs="仿宋"/>
                <w:color w:val="auto"/>
                <w:kern w:val="0"/>
                <w:sz w:val="24"/>
                <w:lang w:bidi="ar"/>
              </w:rPr>
              <w:t>Scientific Spirit and Humanistic Qualities</w:t>
            </w:r>
          </w:p>
        </w:tc>
        <w:tc>
          <w:tcPr>
            <w:tcW w:w="2865" w:type="pct"/>
            <w:tcBorders>
              <w:top w:val="single" w:color="000000" w:sz="8" w:space="0"/>
              <w:left w:val="nil"/>
              <w:bottom w:val="single" w:color="000000" w:sz="8" w:space="0"/>
              <w:right w:val="single" w:color="000000" w:sz="8" w:space="0"/>
            </w:tcBorders>
            <w:noWrap w:val="0"/>
            <w:tcMar>
              <w:top w:w="10" w:type="dxa"/>
              <w:left w:w="10" w:type="dxa"/>
              <w:right w:w="10"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学术诚信与科研道德</w:t>
            </w:r>
          </w:p>
          <w:p>
            <w:pPr>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lang w:bidi="ar"/>
              </w:rPr>
              <w:t>Academic Integrity and Research Ethics</w:t>
            </w:r>
          </w:p>
        </w:tc>
      </w:tr>
      <w:tr>
        <w:trPr>
          <w:trHeight w:val="946" w:hRule="atLeast"/>
        </w:trPr>
        <w:tc>
          <w:tcPr>
            <w:tcW w:w="733" w:type="pct"/>
            <w:vMerge w:val="continue"/>
            <w:tcBorders>
              <w:left w:val="single" w:color="000000" w:sz="8" w:space="0"/>
              <w:bottom w:val="single" w:color="auto" w:sz="8" w:space="0"/>
              <w:right w:val="single" w:color="auto" w:sz="8" w:space="0"/>
            </w:tcBorders>
            <w:noWrap w:val="0"/>
            <w:tcMar>
              <w:top w:w="10" w:type="dxa"/>
              <w:left w:w="10" w:type="dxa"/>
              <w:right w:w="10" w:type="dxa"/>
            </w:tcMar>
            <w:vAlign w:val="center"/>
          </w:tcPr>
          <w:p>
            <w:pPr>
              <w:widowControl/>
              <w:jc w:val="left"/>
              <w:textAlignment w:val="center"/>
              <w:rPr>
                <w:rFonts w:hint="eastAsia" w:ascii="等线" w:hAnsi="等线" w:eastAsia="等线" w:cs="等线"/>
                <w:color w:val="auto"/>
                <w:sz w:val="22"/>
                <w:szCs w:val="22"/>
              </w:rPr>
            </w:pPr>
          </w:p>
        </w:tc>
        <w:tc>
          <w:tcPr>
            <w:tcW w:w="1402" w:type="pct"/>
            <w:vMerge w:val="continue"/>
            <w:tcBorders>
              <w:top w:val="single" w:color="000000" w:sz="8" w:space="0"/>
              <w:left w:val="single" w:color="auto" w:sz="8" w:space="0"/>
              <w:bottom w:val="single" w:color="000000" w:sz="8" w:space="0"/>
              <w:right w:val="single" w:color="000000" w:sz="8" w:space="0"/>
            </w:tcBorders>
            <w:noWrap w:val="0"/>
            <w:tcMar>
              <w:top w:w="10" w:type="dxa"/>
              <w:left w:w="10" w:type="dxa"/>
              <w:right w:w="10" w:type="dxa"/>
            </w:tcMar>
            <w:vAlign w:val="center"/>
          </w:tcPr>
          <w:p>
            <w:pPr>
              <w:widowControl/>
              <w:jc w:val="left"/>
              <w:textAlignment w:val="center"/>
              <w:rPr>
                <w:rFonts w:hint="eastAsia" w:ascii="等线" w:hAnsi="等线" w:eastAsia="等线" w:cs="等线"/>
                <w:color w:val="auto"/>
                <w:sz w:val="22"/>
                <w:szCs w:val="22"/>
              </w:rPr>
            </w:pPr>
          </w:p>
        </w:tc>
        <w:tc>
          <w:tcPr>
            <w:tcW w:w="2865" w:type="pct"/>
            <w:tcBorders>
              <w:top w:val="single" w:color="000000" w:sz="8" w:space="0"/>
              <w:left w:val="nil"/>
              <w:bottom w:val="single" w:color="000000" w:sz="8" w:space="0"/>
              <w:right w:val="single" w:color="000000" w:sz="8" w:space="0"/>
            </w:tcBorders>
            <w:noWrap w:val="0"/>
            <w:tcMar>
              <w:top w:w="10" w:type="dxa"/>
              <w:left w:w="10" w:type="dxa"/>
              <w:right w:w="10"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科学研究与钻研精神</w:t>
            </w:r>
          </w:p>
          <w:p>
            <w:pPr>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lang w:bidi="ar"/>
              </w:rPr>
              <w:t>Scientific Research</w:t>
            </w:r>
            <w:r>
              <w:rPr>
                <w:rFonts w:ascii="仿宋" w:hAnsi="仿宋" w:eastAsia="仿宋" w:cs="仿宋"/>
                <w:color w:val="auto"/>
                <w:kern w:val="0"/>
                <w:sz w:val="24"/>
                <w:lang w:bidi="ar"/>
              </w:rPr>
              <w:t xml:space="preserve"> Spirits</w:t>
            </w:r>
          </w:p>
        </w:tc>
      </w:tr>
      <w:tr>
        <w:trPr>
          <w:trHeight w:val="634" w:hRule="atLeast"/>
        </w:trPr>
        <w:tc>
          <w:tcPr>
            <w:tcW w:w="733" w:type="pct"/>
            <w:vMerge w:val="continue"/>
            <w:tcBorders>
              <w:left w:val="single" w:color="000000" w:sz="8" w:space="0"/>
              <w:bottom w:val="single" w:color="auto" w:sz="8" w:space="0"/>
              <w:right w:val="single" w:color="auto" w:sz="8" w:space="0"/>
            </w:tcBorders>
            <w:noWrap w:val="0"/>
            <w:tcMar>
              <w:top w:w="10" w:type="dxa"/>
              <w:left w:w="10" w:type="dxa"/>
              <w:right w:w="10" w:type="dxa"/>
            </w:tcMar>
            <w:vAlign w:val="center"/>
          </w:tcPr>
          <w:p>
            <w:pPr>
              <w:widowControl/>
              <w:jc w:val="left"/>
              <w:textAlignment w:val="center"/>
              <w:rPr>
                <w:rFonts w:hint="eastAsia" w:ascii="等线" w:hAnsi="等线" w:eastAsia="等线" w:cs="等线"/>
                <w:color w:val="auto"/>
                <w:sz w:val="22"/>
                <w:szCs w:val="22"/>
              </w:rPr>
            </w:pPr>
          </w:p>
        </w:tc>
        <w:tc>
          <w:tcPr>
            <w:tcW w:w="1402" w:type="pct"/>
            <w:vMerge w:val="continue"/>
            <w:tcBorders>
              <w:top w:val="single" w:color="000000" w:sz="8" w:space="0"/>
              <w:left w:val="single" w:color="auto" w:sz="8" w:space="0"/>
              <w:bottom w:val="single" w:color="000000" w:sz="8" w:space="0"/>
              <w:right w:val="single" w:color="000000" w:sz="8" w:space="0"/>
            </w:tcBorders>
            <w:noWrap w:val="0"/>
            <w:tcMar>
              <w:top w:w="10" w:type="dxa"/>
              <w:left w:w="10" w:type="dxa"/>
              <w:right w:w="10" w:type="dxa"/>
            </w:tcMar>
            <w:vAlign w:val="center"/>
          </w:tcPr>
          <w:p>
            <w:pPr>
              <w:widowControl/>
              <w:jc w:val="left"/>
              <w:textAlignment w:val="center"/>
              <w:rPr>
                <w:rFonts w:hint="eastAsia" w:ascii="等线" w:hAnsi="等线" w:eastAsia="等线" w:cs="等线"/>
                <w:color w:val="auto"/>
                <w:sz w:val="22"/>
                <w:szCs w:val="22"/>
              </w:rPr>
            </w:pPr>
          </w:p>
        </w:tc>
        <w:tc>
          <w:tcPr>
            <w:tcW w:w="2865" w:type="pct"/>
            <w:tcBorders>
              <w:top w:val="single" w:color="000000" w:sz="8" w:space="0"/>
              <w:left w:val="nil"/>
              <w:bottom w:val="single" w:color="000000" w:sz="8" w:space="0"/>
              <w:right w:val="single" w:color="000000" w:sz="8" w:space="0"/>
            </w:tcBorders>
            <w:noWrap w:val="0"/>
            <w:tcMar>
              <w:top w:w="10" w:type="dxa"/>
              <w:left w:w="10" w:type="dxa"/>
              <w:right w:w="10"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探索求知</w:t>
            </w:r>
          </w:p>
          <w:p>
            <w:pPr>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lang w:bidi="ar"/>
              </w:rPr>
              <w:t>Knowledge Exploration</w:t>
            </w:r>
          </w:p>
        </w:tc>
      </w:tr>
      <w:tr>
        <w:trPr>
          <w:trHeight w:val="634" w:hRule="atLeast"/>
        </w:trPr>
        <w:tc>
          <w:tcPr>
            <w:tcW w:w="733" w:type="pct"/>
            <w:vMerge w:val="continue"/>
            <w:tcBorders>
              <w:left w:val="single" w:color="000000" w:sz="8" w:space="0"/>
              <w:bottom w:val="single" w:color="auto" w:sz="8" w:space="0"/>
              <w:right w:val="single" w:color="auto" w:sz="8" w:space="0"/>
            </w:tcBorders>
            <w:noWrap w:val="0"/>
            <w:tcMar>
              <w:top w:w="10" w:type="dxa"/>
              <w:left w:w="10" w:type="dxa"/>
              <w:right w:w="10" w:type="dxa"/>
            </w:tcMar>
            <w:vAlign w:val="center"/>
          </w:tcPr>
          <w:p>
            <w:pPr>
              <w:widowControl/>
              <w:jc w:val="left"/>
              <w:textAlignment w:val="center"/>
              <w:rPr>
                <w:rFonts w:hint="eastAsia" w:ascii="等线" w:hAnsi="等线" w:eastAsia="等线" w:cs="等线"/>
                <w:color w:val="auto"/>
                <w:sz w:val="22"/>
                <w:szCs w:val="22"/>
              </w:rPr>
            </w:pPr>
          </w:p>
        </w:tc>
        <w:tc>
          <w:tcPr>
            <w:tcW w:w="1402" w:type="pct"/>
            <w:vMerge w:val="continue"/>
            <w:tcBorders>
              <w:top w:val="single" w:color="000000" w:sz="8" w:space="0"/>
              <w:left w:val="single" w:color="auto" w:sz="8" w:space="0"/>
              <w:bottom w:val="single" w:color="000000" w:sz="8" w:space="0"/>
              <w:right w:val="single" w:color="000000" w:sz="8" w:space="0"/>
            </w:tcBorders>
            <w:noWrap w:val="0"/>
            <w:tcMar>
              <w:top w:w="10" w:type="dxa"/>
              <w:left w:w="10" w:type="dxa"/>
              <w:right w:w="10" w:type="dxa"/>
            </w:tcMar>
            <w:vAlign w:val="center"/>
          </w:tcPr>
          <w:p>
            <w:pPr>
              <w:widowControl/>
              <w:jc w:val="left"/>
              <w:textAlignment w:val="center"/>
              <w:rPr>
                <w:rFonts w:hint="eastAsia" w:ascii="等线" w:hAnsi="等线" w:eastAsia="等线" w:cs="等线"/>
                <w:color w:val="auto"/>
                <w:sz w:val="22"/>
                <w:szCs w:val="22"/>
              </w:rPr>
            </w:pPr>
          </w:p>
        </w:tc>
        <w:tc>
          <w:tcPr>
            <w:tcW w:w="2865" w:type="pct"/>
            <w:tcBorders>
              <w:top w:val="single" w:color="000000" w:sz="8" w:space="0"/>
              <w:left w:val="nil"/>
              <w:bottom w:val="single" w:color="000000" w:sz="8" w:space="0"/>
              <w:right w:val="single" w:color="000000" w:sz="8" w:space="0"/>
            </w:tcBorders>
            <w:noWrap w:val="0"/>
            <w:tcMar>
              <w:top w:w="10" w:type="dxa"/>
              <w:left w:w="10" w:type="dxa"/>
              <w:right w:w="10"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追求真理</w:t>
            </w:r>
          </w:p>
          <w:p>
            <w:pPr>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lang w:bidi="ar"/>
              </w:rPr>
              <w:t>Pursuit of Truth</w:t>
            </w:r>
          </w:p>
        </w:tc>
      </w:tr>
      <w:tr>
        <w:trPr>
          <w:trHeight w:val="952" w:hRule="atLeast"/>
        </w:trPr>
        <w:tc>
          <w:tcPr>
            <w:tcW w:w="733" w:type="pct"/>
            <w:vMerge w:val="continue"/>
            <w:tcBorders>
              <w:left w:val="single" w:color="000000" w:sz="8" w:space="0"/>
              <w:bottom w:val="single" w:color="auto" w:sz="8" w:space="0"/>
              <w:right w:val="single" w:color="auto" w:sz="8" w:space="0"/>
            </w:tcBorders>
            <w:noWrap w:val="0"/>
            <w:tcMar>
              <w:top w:w="10" w:type="dxa"/>
              <w:left w:w="10" w:type="dxa"/>
              <w:right w:w="10" w:type="dxa"/>
            </w:tcMar>
            <w:vAlign w:val="center"/>
          </w:tcPr>
          <w:p>
            <w:pPr>
              <w:widowControl/>
              <w:jc w:val="left"/>
              <w:textAlignment w:val="center"/>
              <w:rPr>
                <w:rFonts w:hint="eastAsia" w:ascii="等线" w:hAnsi="等线" w:eastAsia="等线" w:cs="等线"/>
                <w:color w:val="auto"/>
                <w:sz w:val="22"/>
                <w:szCs w:val="22"/>
              </w:rPr>
            </w:pPr>
          </w:p>
        </w:tc>
        <w:tc>
          <w:tcPr>
            <w:tcW w:w="1402" w:type="pct"/>
            <w:vMerge w:val="continue"/>
            <w:tcBorders>
              <w:top w:val="single" w:color="000000" w:sz="8" w:space="0"/>
              <w:left w:val="single" w:color="auto" w:sz="8" w:space="0"/>
              <w:bottom w:val="single" w:color="000000" w:sz="8" w:space="0"/>
              <w:right w:val="single" w:color="000000" w:sz="8" w:space="0"/>
            </w:tcBorders>
            <w:noWrap w:val="0"/>
            <w:tcMar>
              <w:top w:w="10" w:type="dxa"/>
              <w:left w:w="10" w:type="dxa"/>
              <w:right w:w="10" w:type="dxa"/>
            </w:tcMar>
            <w:vAlign w:val="center"/>
          </w:tcPr>
          <w:p>
            <w:pPr>
              <w:widowControl/>
              <w:jc w:val="left"/>
              <w:textAlignment w:val="center"/>
              <w:rPr>
                <w:rFonts w:hint="eastAsia" w:ascii="等线" w:hAnsi="等线" w:eastAsia="等线" w:cs="等线"/>
                <w:color w:val="auto"/>
                <w:sz w:val="22"/>
                <w:szCs w:val="22"/>
              </w:rPr>
            </w:pPr>
          </w:p>
        </w:tc>
        <w:tc>
          <w:tcPr>
            <w:tcW w:w="2865" w:type="pct"/>
            <w:tcBorders>
              <w:top w:val="single" w:color="000000" w:sz="8" w:space="0"/>
              <w:left w:val="nil"/>
              <w:bottom w:val="single" w:color="000000" w:sz="8" w:space="0"/>
              <w:right w:val="single" w:color="000000" w:sz="8" w:space="0"/>
            </w:tcBorders>
            <w:noWrap w:val="0"/>
            <w:tcMar>
              <w:top w:w="10" w:type="dxa"/>
              <w:left w:w="10" w:type="dxa"/>
              <w:right w:w="10"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培养兴趣爱好</w:t>
            </w:r>
          </w:p>
          <w:p>
            <w:pPr>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lang w:bidi="ar"/>
              </w:rPr>
              <w:t>Foster</w:t>
            </w:r>
            <w:r>
              <w:rPr>
                <w:rFonts w:ascii="仿宋" w:hAnsi="仿宋" w:eastAsia="仿宋" w:cs="仿宋"/>
                <w:color w:val="auto"/>
                <w:kern w:val="0"/>
                <w:sz w:val="24"/>
                <w:lang w:bidi="ar"/>
              </w:rPr>
              <w:t>ing</w:t>
            </w:r>
            <w:r>
              <w:rPr>
                <w:rFonts w:hint="eastAsia" w:ascii="仿宋" w:hAnsi="仿宋" w:eastAsia="仿宋" w:cs="仿宋"/>
                <w:color w:val="auto"/>
                <w:kern w:val="0"/>
                <w:sz w:val="24"/>
                <w:lang w:bidi="ar"/>
              </w:rPr>
              <w:t xml:space="preserve"> Interest</w:t>
            </w:r>
            <w:r>
              <w:rPr>
                <w:rFonts w:ascii="仿宋" w:hAnsi="仿宋" w:eastAsia="仿宋" w:cs="仿宋"/>
                <w:color w:val="auto"/>
                <w:kern w:val="0"/>
                <w:sz w:val="24"/>
                <w:lang w:bidi="ar"/>
              </w:rPr>
              <w:t>s</w:t>
            </w:r>
            <w:r>
              <w:rPr>
                <w:rFonts w:hint="eastAsia" w:ascii="仿宋" w:hAnsi="仿宋" w:eastAsia="仿宋" w:cs="仿宋"/>
                <w:color w:val="auto"/>
                <w:kern w:val="0"/>
                <w:sz w:val="24"/>
                <w:lang w:bidi="ar"/>
              </w:rPr>
              <w:t xml:space="preserve"> and Hobbies</w:t>
            </w:r>
          </w:p>
        </w:tc>
      </w:tr>
      <w:tr>
        <w:trPr>
          <w:trHeight w:val="634" w:hRule="atLeast"/>
        </w:trPr>
        <w:tc>
          <w:tcPr>
            <w:tcW w:w="733" w:type="pct"/>
            <w:vMerge w:val="continue"/>
            <w:tcBorders>
              <w:left w:val="single" w:color="000000" w:sz="8" w:space="0"/>
              <w:bottom w:val="single" w:color="auto" w:sz="8" w:space="0"/>
              <w:right w:val="single" w:color="auto" w:sz="8" w:space="0"/>
            </w:tcBorders>
            <w:noWrap w:val="0"/>
            <w:tcMar>
              <w:top w:w="10" w:type="dxa"/>
              <w:left w:w="10" w:type="dxa"/>
              <w:right w:w="10" w:type="dxa"/>
            </w:tcMar>
            <w:vAlign w:val="center"/>
          </w:tcPr>
          <w:p>
            <w:pPr>
              <w:widowControl/>
              <w:jc w:val="left"/>
              <w:textAlignment w:val="center"/>
              <w:rPr>
                <w:rFonts w:hint="eastAsia" w:ascii="等线" w:hAnsi="等线" w:eastAsia="等线" w:cs="等线"/>
                <w:color w:val="auto"/>
                <w:sz w:val="22"/>
                <w:szCs w:val="22"/>
              </w:rPr>
            </w:pPr>
          </w:p>
        </w:tc>
        <w:tc>
          <w:tcPr>
            <w:tcW w:w="1402" w:type="pct"/>
            <w:vMerge w:val="continue"/>
            <w:tcBorders>
              <w:top w:val="single" w:color="000000" w:sz="8" w:space="0"/>
              <w:left w:val="single" w:color="auto" w:sz="8" w:space="0"/>
              <w:bottom w:val="single" w:color="000000" w:sz="8" w:space="0"/>
              <w:right w:val="single" w:color="000000" w:sz="8" w:space="0"/>
            </w:tcBorders>
            <w:noWrap w:val="0"/>
            <w:tcMar>
              <w:top w:w="10" w:type="dxa"/>
              <w:left w:w="10" w:type="dxa"/>
              <w:right w:w="10" w:type="dxa"/>
            </w:tcMar>
            <w:vAlign w:val="center"/>
          </w:tcPr>
          <w:p>
            <w:pPr>
              <w:widowControl/>
              <w:jc w:val="left"/>
              <w:textAlignment w:val="center"/>
              <w:rPr>
                <w:rFonts w:hint="eastAsia" w:ascii="等线" w:hAnsi="等线" w:eastAsia="等线" w:cs="等线"/>
                <w:color w:val="auto"/>
                <w:sz w:val="22"/>
                <w:szCs w:val="22"/>
              </w:rPr>
            </w:pPr>
          </w:p>
        </w:tc>
        <w:tc>
          <w:tcPr>
            <w:tcW w:w="2865" w:type="pct"/>
            <w:tcBorders>
              <w:top w:val="single" w:color="000000" w:sz="8" w:space="0"/>
              <w:left w:val="nil"/>
              <w:bottom w:val="single" w:color="000000" w:sz="8" w:space="0"/>
              <w:right w:val="single" w:color="000000" w:sz="8" w:space="0"/>
            </w:tcBorders>
            <w:noWrap w:val="0"/>
            <w:tcMar>
              <w:top w:w="10" w:type="dxa"/>
              <w:left w:w="10" w:type="dxa"/>
              <w:right w:w="10"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理论联系实际</w:t>
            </w:r>
          </w:p>
          <w:p>
            <w:pPr>
              <w:jc w:val="center"/>
              <w:textAlignment w:val="center"/>
              <w:rPr>
                <w:rFonts w:hint="eastAsia" w:ascii="仿宋" w:hAnsi="仿宋" w:eastAsia="仿宋" w:cs="仿宋"/>
                <w:color w:val="auto"/>
                <w:sz w:val="24"/>
              </w:rPr>
            </w:pPr>
            <w:r>
              <w:rPr>
                <w:rFonts w:ascii="仿宋" w:hAnsi="仿宋" w:eastAsia="仿宋" w:cs="仿宋"/>
                <w:color w:val="auto"/>
                <w:kern w:val="0"/>
                <w:sz w:val="24"/>
                <w:lang w:bidi="ar"/>
              </w:rPr>
              <w:t>Integrat</w:t>
            </w:r>
            <w:r>
              <w:rPr>
                <w:rFonts w:hint="eastAsia" w:ascii="仿宋" w:hAnsi="仿宋" w:eastAsia="仿宋" w:cs="仿宋"/>
                <w:color w:val="auto"/>
                <w:kern w:val="0"/>
                <w:sz w:val="24"/>
                <w:lang w:bidi="ar"/>
              </w:rPr>
              <w:t xml:space="preserve">ing Theory </w:t>
            </w:r>
            <w:r>
              <w:rPr>
                <w:rFonts w:ascii="仿宋" w:hAnsi="仿宋" w:eastAsia="仿宋" w:cs="仿宋"/>
                <w:color w:val="auto"/>
                <w:kern w:val="0"/>
                <w:sz w:val="24"/>
                <w:lang w:bidi="ar"/>
              </w:rPr>
              <w:t>with</w:t>
            </w:r>
            <w:r>
              <w:rPr>
                <w:rFonts w:hint="eastAsia" w:ascii="仿宋" w:hAnsi="仿宋" w:eastAsia="仿宋" w:cs="仿宋"/>
                <w:color w:val="auto"/>
                <w:kern w:val="0"/>
                <w:sz w:val="24"/>
                <w:lang w:bidi="ar"/>
              </w:rPr>
              <w:t xml:space="preserve"> Practice</w:t>
            </w:r>
          </w:p>
        </w:tc>
      </w:tr>
      <w:tr>
        <w:trPr>
          <w:trHeight w:val="966" w:hRule="atLeast"/>
        </w:trPr>
        <w:tc>
          <w:tcPr>
            <w:tcW w:w="733" w:type="pct"/>
            <w:vMerge w:val="continue"/>
            <w:tcBorders>
              <w:left w:val="single" w:color="000000" w:sz="8" w:space="0"/>
              <w:bottom w:val="single" w:color="auto" w:sz="8" w:space="0"/>
              <w:right w:val="single" w:color="auto" w:sz="8" w:space="0"/>
            </w:tcBorders>
            <w:noWrap w:val="0"/>
            <w:tcMar>
              <w:top w:w="10" w:type="dxa"/>
              <w:left w:w="10" w:type="dxa"/>
              <w:right w:w="10" w:type="dxa"/>
            </w:tcMar>
            <w:vAlign w:val="center"/>
          </w:tcPr>
          <w:p>
            <w:pPr>
              <w:widowControl/>
              <w:jc w:val="left"/>
              <w:textAlignment w:val="center"/>
              <w:rPr>
                <w:rFonts w:hint="eastAsia" w:ascii="等线" w:hAnsi="等线" w:eastAsia="等线" w:cs="等线"/>
                <w:color w:val="auto"/>
                <w:sz w:val="22"/>
                <w:szCs w:val="22"/>
              </w:rPr>
            </w:pPr>
          </w:p>
        </w:tc>
        <w:tc>
          <w:tcPr>
            <w:tcW w:w="1402" w:type="pct"/>
            <w:vMerge w:val="continue"/>
            <w:tcBorders>
              <w:top w:val="single" w:color="000000" w:sz="8" w:space="0"/>
              <w:left w:val="single" w:color="auto" w:sz="8" w:space="0"/>
              <w:bottom w:val="single" w:color="auto" w:sz="8" w:space="0"/>
              <w:right w:val="single" w:color="000000" w:sz="8" w:space="0"/>
            </w:tcBorders>
            <w:noWrap w:val="0"/>
            <w:tcMar>
              <w:top w:w="10" w:type="dxa"/>
              <w:left w:w="10" w:type="dxa"/>
              <w:right w:w="10" w:type="dxa"/>
            </w:tcMar>
            <w:vAlign w:val="center"/>
          </w:tcPr>
          <w:p>
            <w:pPr>
              <w:widowControl/>
              <w:jc w:val="left"/>
              <w:textAlignment w:val="center"/>
              <w:rPr>
                <w:rFonts w:hint="eastAsia" w:ascii="等线" w:hAnsi="等线" w:eastAsia="等线" w:cs="等线"/>
                <w:color w:val="auto"/>
                <w:sz w:val="22"/>
                <w:szCs w:val="22"/>
              </w:rPr>
            </w:pPr>
          </w:p>
        </w:tc>
        <w:tc>
          <w:tcPr>
            <w:tcW w:w="2865" w:type="pct"/>
            <w:tcBorders>
              <w:top w:val="single" w:color="000000" w:sz="8" w:space="0"/>
              <w:left w:val="nil"/>
              <w:bottom w:val="single" w:color="auto" w:sz="8" w:space="0"/>
              <w:right w:val="single" w:color="000000" w:sz="8" w:space="0"/>
            </w:tcBorders>
            <w:noWrap w:val="0"/>
            <w:tcMar>
              <w:top w:w="10" w:type="dxa"/>
              <w:left w:w="10" w:type="dxa"/>
              <w:right w:w="10"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艺术鉴赏与审美</w:t>
            </w:r>
          </w:p>
          <w:p>
            <w:pPr>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lang w:bidi="ar"/>
              </w:rPr>
              <w:t xml:space="preserve">Ability </w:t>
            </w:r>
            <w:r>
              <w:rPr>
                <w:rFonts w:ascii="仿宋" w:hAnsi="仿宋" w:eastAsia="仿宋" w:cs="仿宋"/>
                <w:color w:val="auto"/>
                <w:kern w:val="0"/>
                <w:sz w:val="24"/>
                <w:lang w:bidi="ar"/>
              </w:rPr>
              <w:t>in</w:t>
            </w:r>
            <w:r>
              <w:rPr>
                <w:rFonts w:hint="eastAsia" w:ascii="仿宋" w:hAnsi="仿宋" w:eastAsia="仿宋" w:cs="仿宋"/>
                <w:color w:val="auto"/>
                <w:kern w:val="0"/>
                <w:sz w:val="24"/>
                <w:lang w:bidi="ar"/>
              </w:rPr>
              <w:t xml:space="preserve"> Appreciation </w:t>
            </w:r>
            <w:r>
              <w:rPr>
                <w:rFonts w:ascii="仿宋" w:hAnsi="仿宋" w:eastAsia="仿宋" w:cs="仿宋"/>
                <w:color w:val="auto"/>
                <w:kern w:val="0"/>
                <w:sz w:val="24"/>
                <w:lang w:bidi="ar"/>
              </w:rPr>
              <w:t xml:space="preserve">of Art </w:t>
            </w:r>
            <w:r>
              <w:rPr>
                <w:rFonts w:hint="eastAsia" w:ascii="仿宋" w:hAnsi="仿宋" w:eastAsia="仿宋" w:cs="仿宋"/>
                <w:color w:val="auto"/>
                <w:kern w:val="0"/>
                <w:sz w:val="24"/>
                <w:lang w:bidi="ar"/>
              </w:rPr>
              <w:t>an</w:t>
            </w:r>
            <w:r>
              <w:rPr>
                <w:rFonts w:ascii="仿宋" w:hAnsi="仿宋" w:eastAsia="仿宋" w:cs="仿宋"/>
                <w:color w:val="auto"/>
                <w:kern w:val="0"/>
                <w:sz w:val="24"/>
                <w:lang w:bidi="ar"/>
              </w:rPr>
              <w:t>d Beauty</w:t>
            </w:r>
          </w:p>
        </w:tc>
      </w:tr>
    </w:tbl>
    <w:p>
      <w:pPr>
        <w:rPr>
          <w:rFonts w:hint="eastAsia"/>
          <w:color w:val="auto"/>
        </w:rPr>
      </w:pPr>
    </w:p>
    <w:p>
      <w:pPr>
        <w:rPr>
          <w:rFonts w:hint="eastAsia"/>
          <w:color w:val="auto"/>
        </w:rPr>
      </w:pPr>
    </w:p>
    <w:p>
      <w:pPr>
        <w:rPr>
          <w:rFonts w:hint="eastAsia"/>
          <w:color w:val="auto"/>
        </w:rPr>
      </w:pPr>
    </w:p>
    <w:tbl>
      <w:tblPr>
        <w:tblStyle w:val="3"/>
        <w:tblW w:w="4998" w:type="pct"/>
        <w:tblInd w:w="0" w:type="dxa"/>
        <w:tblLayout w:type="autofit"/>
        <w:tblCellMar>
          <w:top w:w="0" w:type="dxa"/>
          <w:left w:w="0" w:type="dxa"/>
          <w:bottom w:w="0" w:type="dxa"/>
          <w:right w:w="0" w:type="dxa"/>
        </w:tblCellMar>
      </w:tblPr>
      <w:tblGrid>
        <w:gridCol w:w="1220"/>
        <w:gridCol w:w="2334"/>
        <w:gridCol w:w="4769"/>
      </w:tblGrid>
      <w:tr>
        <w:trPr>
          <w:trHeight w:val="300" w:hRule="atLeast"/>
        </w:trPr>
        <w:tc>
          <w:tcPr>
            <w:tcW w:w="733" w:type="pct"/>
            <w:tcBorders>
              <w:top w:val="single" w:color="auto" w:sz="8" w:space="0"/>
              <w:left w:val="single" w:color="auto" w:sz="8" w:space="0"/>
              <w:bottom w:val="single" w:color="auto" w:sz="8" w:space="0"/>
              <w:right w:val="single" w:color="000000" w:sz="8" w:space="0"/>
            </w:tcBorders>
            <w:noWrap w:val="0"/>
            <w:tcMar>
              <w:top w:w="10" w:type="dxa"/>
              <w:left w:w="10" w:type="dxa"/>
              <w:right w:w="10" w:type="dxa"/>
            </w:tcMar>
            <w:vAlign w:val="center"/>
          </w:tcPr>
          <w:p>
            <w:pPr>
              <w:widowControl/>
              <w:jc w:val="center"/>
              <w:textAlignment w:val="center"/>
              <w:rPr>
                <w:rFonts w:hint="eastAsia" w:ascii="等线" w:hAnsi="等线" w:eastAsia="等线" w:cs="等线"/>
                <w:color w:val="auto"/>
                <w:kern w:val="0"/>
                <w:sz w:val="22"/>
                <w:szCs w:val="22"/>
                <w:lang w:bidi="ar"/>
              </w:rPr>
            </w:pPr>
            <w:r>
              <w:rPr>
                <w:rFonts w:hint="eastAsia" w:ascii="仿宋" w:hAnsi="仿宋" w:eastAsia="仿宋" w:cs="仿宋"/>
                <w:b/>
                <w:bCs/>
                <w:color w:val="auto"/>
                <w:kern w:val="0"/>
                <w:sz w:val="24"/>
                <w:lang w:bidi="ar"/>
              </w:rPr>
              <w:t>一级指标</w:t>
            </w:r>
          </w:p>
        </w:tc>
        <w:tc>
          <w:tcPr>
            <w:tcW w:w="1402" w:type="pct"/>
            <w:tcBorders>
              <w:top w:val="single" w:color="auto" w:sz="8" w:space="0"/>
              <w:left w:val="nil"/>
              <w:bottom w:val="single" w:color="auto" w:sz="8" w:space="0"/>
              <w:right w:val="single" w:color="000000" w:sz="8" w:space="0"/>
            </w:tcBorders>
            <w:noWrap w:val="0"/>
            <w:tcMar>
              <w:top w:w="10" w:type="dxa"/>
              <w:left w:w="10" w:type="dxa"/>
              <w:right w:w="10" w:type="dxa"/>
            </w:tcMar>
            <w:vAlign w:val="center"/>
          </w:tcPr>
          <w:p>
            <w:pPr>
              <w:widowControl/>
              <w:jc w:val="center"/>
              <w:textAlignment w:val="center"/>
              <w:rPr>
                <w:rFonts w:hint="eastAsia" w:ascii="等线" w:hAnsi="等线" w:eastAsia="等线" w:cs="等线"/>
                <w:color w:val="auto"/>
                <w:kern w:val="0"/>
                <w:sz w:val="22"/>
                <w:szCs w:val="22"/>
                <w:lang w:bidi="ar"/>
              </w:rPr>
            </w:pPr>
            <w:r>
              <w:rPr>
                <w:rFonts w:hint="eastAsia" w:ascii="仿宋" w:hAnsi="仿宋" w:eastAsia="仿宋" w:cs="仿宋"/>
                <w:b/>
                <w:bCs/>
                <w:color w:val="auto"/>
                <w:kern w:val="0"/>
                <w:sz w:val="24"/>
                <w:lang w:bidi="ar"/>
              </w:rPr>
              <w:t>二级指标</w:t>
            </w:r>
          </w:p>
        </w:tc>
        <w:tc>
          <w:tcPr>
            <w:tcW w:w="2865" w:type="pct"/>
            <w:tcBorders>
              <w:top w:val="single" w:color="auto" w:sz="8" w:space="0"/>
              <w:left w:val="nil"/>
              <w:bottom w:val="single" w:color="auto" w:sz="8" w:space="0"/>
              <w:right w:val="single" w:color="auto" w:sz="8" w:space="0"/>
            </w:tcBorders>
            <w:noWrap w:val="0"/>
            <w:tcMar>
              <w:top w:w="10" w:type="dxa"/>
              <w:left w:w="10" w:type="dxa"/>
              <w:right w:w="10" w:type="dxa"/>
            </w:tcMar>
            <w:vAlign w:val="center"/>
          </w:tcPr>
          <w:p>
            <w:pPr>
              <w:widowControl/>
              <w:jc w:val="center"/>
              <w:textAlignment w:val="center"/>
              <w:rPr>
                <w:rFonts w:hint="eastAsia" w:ascii="仿宋" w:hAnsi="仿宋" w:eastAsia="仿宋" w:cs="仿宋"/>
                <w:color w:val="auto"/>
                <w:kern w:val="0"/>
                <w:sz w:val="24"/>
                <w:lang w:bidi="ar"/>
              </w:rPr>
            </w:pPr>
            <w:r>
              <w:rPr>
                <w:rFonts w:hint="eastAsia" w:ascii="仿宋" w:hAnsi="仿宋" w:eastAsia="仿宋" w:cs="仿宋"/>
                <w:b/>
                <w:bCs/>
                <w:color w:val="auto"/>
                <w:kern w:val="0"/>
                <w:sz w:val="24"/>
                <w:lang w:bidi="ar"/>
              </w:rPr>
              <w:t>三级指标</w:t>
            </w:r>
          </w:p>
        </w:tc>
      </w:tr>
      <w:tr>
        <w:trPr>
          <w:trHeight w:val="634" w:hRule="atLeast"/>
        </w:trPr>
        <w:tc>
          <w:tcPr>
            <w:tcW w:w="733" w:type="pct"/>
            <w:vMerge w:val="restart"/>
            <w:tcBorders>
              <w:top w:val="single" w:color="auto" w:sz="8" w:space="0"/>
              <w:left w:val="single" w:color="000000" w:sz="8" w:space="0"/>
              <w:right w:val="single" w:color="000000" w:sz="8" w:space="0"/>
            </w:tcBorders>
            <w:noWrap w:val="0"/>
            <w:tcMar>
              <w:top w:w="10" w:type="dxa"/>
              <w:left w:w="10" w:type="dxa"/>
              <w:right w:w="10"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“能”</w:t>
            </w:r>
          </w:p>
          <w:p>
            <w:pPr>
              <w:widowControl/>
              <w:jc w:val="center"/>
              <w:textAlignment w:val="center"/>
              <w:rPr>
                <w:rFonts w:hint="eastAsia" w:ascii="等线" w:hAnsi="等线" w:eastAsia="等线" w:cs="等线"/>
                <w:color w:val="auto"/>
                <w:sz w:val="22"/>
                <w:szCs w:val="22"/>
              </w:rPr>
            </w:pPr>
            <w:r>
              <w:rPr>
                <w:rFonts w:hint="eastAsia" w:ascii="仿宋" w:hAnsi="仿宋" w:eastAsia="仿宋" w:cs="仿宋"/>
                <w:color w:val="auto"/>
                <w:kern w:val="0"/>
                <w:sz w:val="24"/>
                <w:lang w:bidi="ar"/>
              </w:rPr>
              <w:t>All-round Capability</w:t>
            </w:r>
          </w:p>
        </w:tc>
        <w:tc>
          <w:tcPr>
            <w:tcW w:w="1402" w:type="pct"/>
            <w:vMerge w:val="restart"/>
            <w:tcBorders>
              <w:top w:val="single" w:color="auto" w:sz="8" w:space="0"/>
              <w:left w:val="nil"/>
              <w:bottom w:val="single" w:color="auto" w:sz="8" w:space="0"/>
              <w:right w:val="single" w:color="000000" w:sz="8" w:space="0"/>
            </w:tcBorders>
            <w:noWrap w:val="0"/>
            <w:tcMar>
              <w:top w:w="10" w:type="dxa"/>
              <w:left w:w="10" w:type="dxa"/>
              <w:right w:w="10" w:type="dxa"/>
            </w:tcMar>
            <w:vAlign w:val="center"/>
          </w:tcPr>
          <w:p>
            <w:pPr>
              <w:widowControl/>
              <w:jc w:val="center"/>
              <w:textAlignment w:val="center"/>
              <w:rPr>
                <w:rFonts w:hint="eastAsia" w:ascii="仿宋" w:hAnsi="仿宋" w:eastAsia="仿宋" w:cs="仿宋"/>
                <w:color w:val="auto"/>
                <w:kern w:val="0"/>
                <w:sz w:val="24"/>
                <w:lang w:bidi="ar"/>
              </w:rPr>
            </w:pPr>
            <w:r>
              <w:rPr>
                <w:rFonts w:hint="eastAsia" w:ascii="仿宋" w:hAnsi="仿宋" w:eastAsia="仿宋" w:cs="仿宋"/>
                <w:color w:val="auto"/>
                <w:kern w:val="0"/>
                <w:sz w:val="24"/>
                <w:lang w:bidi="ar"/>
              </w:rPr>
              <w:t>科学精神与人文素养</w:t>
            </w:r>
          </w:p>
          <w:p>
            <w:pPr>
              <w:widowControl/>
              <w:jc w:val="center"/>
              <w:textAlignment w:val="center"/>
              <w:rPr>
                <w:rFonts w:hint="eastAsia" w:ascii="等线" w:hAnsi="等线" w:eastAsia="等线" w:cs="等线"/>
                <w:color w:val="auto"/>
                <w:sz w:val="22"/>
                <w:szCs w:val="22"/>
              </w:rPr>
            </w:pPr>
            <w:r>
              <w:rPr>
                <w:rFonts w:hint="eastAsia" w:ascii="仿宋" w:hAnsi="仿宋" w:eastAsia="仿宋" w:cs="仿宋"/>
                <w:color w:val="auto"/>
                <w:kern w:val="0"/>
                <w:sz w:val="24"/>
                <w:lang w:bidi="ar"/>
              </w:rPr>
              <w:t>Scientific Spirit and Humanistic Qualities</w:t>
            </w:r>
          </w:p>
        </w:tc>
        <w:tc>
          <w:tcPr>
            <w:tcW w:w="2865" w:type="pct"/>
            <w:tcBorders>
              <w:top w:val="single" w:color="auto" w:sz="8" w:space="0"/>
              <w:left w:val="nil"/>
              <w:bottom w:val="single" w:color="auto" w:sz="8" w:space="0"/>
              <w:right w:val="single" w:color="000000" w:sz="8" w:space="0"/>
            </w:tcBorders>
            <w:noWrap w:val="0"/>
            <w:tcMar>
              <w:top w:w="10" w:type="dxa"/>
              <w:left w:w="10" w:type="dxa"/>
              <w:right w:w="10"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动手实操</w:t>
            </w:r>
          </w:p>
          <w:p>
            <w:pPr>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lang w:bidi="ar"/>
              </w:rPr>
              <w:t>Hands-on Activities</w:t>
            </w:r>
          </w:p>
        </w:tc>
      </w:tr>
      <w:tr>
        <w:trPr>
          <w:trHeight w:val="952" w:hRule="atLeast"/>
        </w:trPr>
        <w:tc>
          <w:tcPr>
            <w:tcW w:w="733" w:type="pct"/>
            <w:vMerge w:val="continue"/>
            <w:tcBorders>
              <w:left w:val="single" w:color="000000" w:sz="8" w:space="0"/>
              <w:right w:val="single" w:color="000000" w:sz="8" w:space="0"/>
            </w:tcBorders>
            <w:noWrap w:val="0"/>
            <w:tcMar>
              <w:top w:w="10" w:type="dxa"/>
              <w:left w:w="10" w:type="dxa"/>
              <w:right w:w="10" w:type="dxa"/>
            </w:tcMar>
            <w:vAlign w:val="center"/>
          </w:tcPr>
          <w:p>
            <w:pPr>
              <w:jc w:val="left"/>
              <w:textAlignment w:val="center"/>
              <w:rPr>
                <w:rFonts w:hint="eastAsia" w:ascii="等线" w:hAnsi="等线" w:eastAsia="等线" w:cs="等线"/>
                <w:color w:val="auto"/>
                <w:sz w:val="22"/>
                <w:szCs w:val="22"/>
              </w:rPr>
            </w:pPr>
          </w:p>
        </w:tc>
        <w:tc>
          <w:tcPr>
            <w:tcW w:w="1402" w:type="pct"/>
            <w:vMerge w:val="continue"/>
            <w:tcBorders>
              <w:top w:val="single" w:color="auto" w:sz="8" w:space="0"/>
              <w:left w:val="nil"/>
              <w:bottom w:val="single" w:color="auto" w:sz="8" w:space="0"/>
              <w:right w:val="single" w:color="000000" w:sz="8" w:space="0"/>
            </w:tcBorders>
            <w:noWrap w:val="0"/>
            <w:tcMar>
              <w:top w:w="10" w:type="dxa"/>
              <w:left w:w="10" w:type="dxa"/>
              <w:right w:w="10" w:type="dxa"/>
            </w:tcMar>
            <w:vAlign w:val="center"/>
          </w:tcPr>
          <w:p>
            <w:pPr>
              <w:widowControl/>
              <w:jc w:val="left"/>
              <w:textAlignment w:val="center"/>
              <w:rPr>
                <w:rFonts w:hint="eastAsia" w:ascii="等线" w:hAnsi="等线" w:eastAsia="等线" w:cs="等线"/>
                <w:color w:val="auto"/>
                <w:sz w:val="22"/>
                <w:szCs w:val="22"/>
              </w:rPr>
            </w:pPr>
          </w:p>
        </w:tc>
        <w:tc>
          <w:tcPr>
            <w:tcW w:w="2865" w:type="pct"/>
            <w:tcBorders>
              <w:top w:val="single" w:color="auto" w:sz="8" w:space="0"/>
              <w:left w:val="nil"/>
              <w:bottom w:val="single" w:color="auto" w:sz="8" w:space="0"/>
              <w:right w:val="single" w:color="000000" w:sz="8" w:space="0"/>
            </w:tcBorders>
            <w:noWrap w:val="0"/>
            <w:tcMar>
              <w:top w:w="10" w:type="dxa"/>
              <w:left w:w="10" w:type="dxa"/>
              <w:right w:w="10"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专业知识与技能</w:t>
            </w:r>
          </w:p>
          <w:p>
            <w:pPr>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lang w:bidi="ar"/>
              </w:rPr>
              <w:t>Professional Knowledge and Skills</w:t>
            </w:r>
          </w:p>
        </w:tc>
      </w:tr>
      <w:tr>
        <w:trPr>
          <w:trHeight w:val="1258" w:hRule="atLeast"/>
        </w:trPr>
        <w:tc>
          <w:tcPr>
            <w:tcW w:w="733" w:type="pct"/>
            <w:vMerge w:val="continue"/>
            <w:tcBorders>
              <w:left w:val="single" w:color="000000" w:sz="8" w:space="0"/>
              <w:right w:val="single" w:color="000000" w:sz="8" w:space="0"/>
            </w:tcBorders>
            <w:noWrap w:val="0"/>
            <w:tcMar>
              <w:top w:w="10" w:type="dxa"/>
              <w:left w:w="10" w:type="dxa"/>
              <w:right w:w="10" w:type="dxa"/>
            </w:tcMar>
            <w:vAlign w:val="center"/>
          </w:tcPr>
          <w:p>
            <w:pPr>
              <w:jc w:val="left"/>
              <w:textAlignment w:val="center"/>
              <w:rPr>
                <w:rFonts w:hint="eastAsia" w:ascii="等线" w:hAnsi="等线" w:eastAsia="等线" w:cs="等线"/>
                <w:color w:val="auto"/>
                <w:sz w:val="22"/>
                <w:szCs w:val="22"/>
              </w:rPr>
            </w:pPr>
          </w:p>
        </w:tc>
        <w:tc>
          <w:tcPr>
            <w:tcW w:w="1402" w:type="pct"/>
            <w:vMerge w:val="continue"/>
            <w:tcBorders>
              <w:top w:val="single" w:color="auto" w:sz="8" w:space="0"/>
              <w:left w:val="nil"/>
              <w:bottom w:val="single" w:color="auto" w:sz="8" w:space="0"/>
              <w:right w:val="single" w:color="000000" w:sz="8" w:space="0"/>
            </w:tcBorders>
            <w:noWrap w:val="0"/>
            <w:tcMar>
              <w:top w:w="10" w:type="dxa"/>
              <w:left w:w="10" w:type="dxa"/>
              <w:right w:w="10" w:type="dxa"/>
            </w:tcMar>
            <w:vAlign w:val="center"/>
          </w:tcPr>
          <w:p>
            <w:pPr>
              <w:widowControl/>
              <w:jc w:val="left"/>
              <w:textAlignment w:val="center"/>
              <w:rPr>
                <w:rFonts w:hint="eastAsia" w:ascii="等线" w:hAnsi="等线" w:eastAsia="等线" w:cs="等线"/>
                <w:color w:val="auto"/>
                <w:sz w:val="22"/>
                <w:szCs w:val="22"/>
              </w:rPr>
            </w:pPr>
          </w:p>
        </w:tc>
        <w:tc>
          <w:tcPr>
            <w:tcW w:w="2865" w:type="pct"/>
            <w:tcBorders>
              <w:top w:val="single" w:color="auto" w:sz="8" w:space="0"/>
              <w:left w:val="nil"/>
              <w:bottom w:val="single" w:color="auto" w:sz="8" w:space="0"/>
              <w:right w:val="single" w:color="000000" w:sz="8" w:space="0"/>
            </w:tcBorders>
            <w:noWrap w:val="0"/>
            <w:tcMar>
              <w:top w:w="10" w:type="dxa"/>
              <w:left w:w="10" w:type="dxa"/>
              <w:right w:w="10"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传承和弘扬中华优秀传统文化</w:t>
            </w:r>
          </w:p>
          <w:p>
            <w:pPr>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lang w:bidi="ar"/>
              </w:rPr>
              <w:t>Inheriting and Promoting the Splendid</w:t>
            </w:r>
            <w:r>
              <w:rPr>
                <w:rFonts w:ascii="仿宋" w:hAnsi="仿宋" w:eastAsia="仿宋" w:cs="仿宋"/>
                <w:color w:val="auto"/>
                <w:kern w:val="0"/>
                <w:sz w:val="24"/>
                <w:lang w:bidi="ar"/>
              </w:rPr>
              <w:t xml:space="preserve"> </w:t>
            </w:r>
            <w:r>
              <w:rPr>
                <w:rFonts w:hint="eastAsia" w:ascii="仿宋" w:hAnsi="仿宋" w:eastAsia="仿宋" w:cs="仿宋"/>
                <w:color w:val="auto"/>
                <w:kern w:val="0"/>
                <w:sz w:val="24"/>
                <w:lang w:bidi="ar"/>
              </w:rPr>
              <w:t>Traditional</w:t>
            </w:r>
            <w:r>
              <w:rPr>
                <w:rFonts w:ascii="仿宋" w:hAnsi="仿宋" w:eastAsia="仿宋" w:cs="仿宋"/>
                <w:color w:val="auto"/>
                <w:kern w:val="0"/>
                <w:sz w:val="24"/>
                <w:lang w:bidi="ar"/>
              </w:rPr>
              <w:t xml:space="preserve"> </w:t>
            </w:r>
            <w:r>
              <w:rPr>
                <w:rFonts w:hint="eastAsia" w:ascii="仿宋" w:hAnsi="仿宋" w:eastAsia="仿宋" w:cs="仿宋"/>
                <w:color w:val="auto"/>
                <w:kern w:val="0"/>
                <w:sz w:val="24"/>
                <w:lang w:bidi="ar"/>
              </w:rPr>
              <w:t>Chinese   Culture</w:t>
            </w:r>
          </w:p>
        </w:tc>
      </w:tr>
      <w:tr>
        <w:trPr>
          <w:trHeight w:val="946" w:hRule="atLeast"/>
        </w:trPr>
        <w:tc>
          <w:tcPr>
            <w:tcW w:w="733" w:type="pct"/>
            <w:vMerge w:val="continue"/>
            <w:tcBorders>
              <w:left w:val="single" w:color="000000" w:sz="8" w:space="0"/>
              <w:right w:val="single" w:color="000000" w:sz="8" w:space="0"/>
            </w:tcBorders>
            <w:noWrap w:val="0"/>
            <w:tcMar>
              <w:top w:w="10" w:type="dxa"/>
              <w:left w:w="10" w:type="dxa"/>
              <w:right w:w="10" w:type="dxa"/>
            </w:tcMar>
            <w:vAlign w:val="center"/>
          </w:tcPr>
          <w:p>
            <w:pPr>
              <w:jc w:val="left"/>
              <w:textAlignment w:val="center"/>
              <w:rPr>
                <w:rFonts w:hint="eastAsia" w:ascii="等线" w:hAnsi="等线" w:eastAsia="等线" w:cs="等线"/>
                <w:color w:val="auto"/>
                <w:sz w:val="22"/>
                <w:szCs w:val="22"/>
              </w:rPr>
            </w:pPr>
          </w:p>
        </w:tc>
        <w:tc>
          <w:tcPr>
            <w:tcW w:w="1402" w:type="pct"/>
            <w:vMerge w:val="continue"/>
            <w:tcBorders>
              <w:top w:val="single" w:color="auto" w:sz="8" w:space="0"/>
              <w:left w:val="nil"/>
              <w:bottom w:val="single" w:color="auto" w:sz="8" w:space="0"/>
              <w:right w:val="single" w:color="000000" w:sz="8" w:space="0"/>
            </w:tcBorders>
            <w:noWrap w:val="0"/>
            <w:tcMar>
              <w:top w:w="10" w:type="dxa"/>
              <w:left w:w="10" w:type="dxa"/>
              <w:right w:w="10" w:type="dxa"/>
            </w:tcMar>
            <w:vAlign w:val="center"/>
          </w:tcPr>
          <w:p>
            <w:pPr>
              <w:widowControl/>
              <w:jc w:val="left"/>
              <w:textAlignment w:val="center"/>
              <w:rPr>
                <w:rFonts w:hint="eastAsia" w:ascii="等线" w:hAnsi="等线" w:eastAsia="等线" w:cs="等线"/>
                <w:color w:val="auto"/>
                <w:sz w:val="22"/>
                <w:szCs w:val="22"/>
              </w:rPr>
            </w:pPr>
          </w:p>
        </w:tc>
        <w:tc>
          <w:tcPr>
            <w:tcW w:w="2865" w:type="pct"/>
            <w:tcBorders>
              <w:top w:val="single" w:color="auto" w:sz="8" w:space="0"/>
              <w:left w:val="nil"/>
              <w:bottom w:val="single" w:color="auto" w:sz="8" w:space="0"/>
              <w:right w:val="single" w:color="000000" w:sz="8" w:space="0"/>
            </w:tcBorders>
            <w:noWrap w:val="0"/>
            <w:tcMar>
              <w:top w:w="10" w:type="dxa"/>
              <w:left w:w="10" w:type="dxa"/>
              <w:right w:w="10"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学科交叉思维</w:t>
            </w:r>
          </w:p>
          <w:p>
            <w:pPr>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lang w:bidi="ar"/>
              </w:rPr>
              <w:t>Interdisciplinary Thinking</w:t>
            </w:r>
          </w:p>
        </w:tc>
      </w:tr>
      <w:tr>
        <w:trPr>
          <w:trHeight w:val="654" w:hRule="atLeast"/>
        </w:trPr>
        <w:tc>
          <w:tcPr>
            <w:tcW w:w="733" w:type="pct"/>
            <w:vMerge w:val="continue"/>
            <w:tcBorders>
              <w:left w:val="single" w:color="000000" w:sz="8" w:space="0"/>
              <w:right w:val="single" w:color="000000" w:sz="8" w:space="0"/>
            </w:tcBorders>
            <w:noWrap w:val="0"/>
            <w:tcMar>
              <w:top w:w="10" w:type="dxa"/>
              <w:left w:w="10" w:type="dxa"/>
              <w:right w:w="10" w:type="dxa"/>
            </w:tcMar>
            <w:vAlign w:val="center"/>
          </w:tcPr>
          <w:p>
            <w:pPr>
              <w:jc w:val="left"/>
              <w:textAlignment w:val="center"/>
              <w:rPr>
                <w:rFonts w:hint="eastAsia" w:ascii="等线" w:hAnsi="等线" w:eastAsia="等线" w:cs="等线"/>
                <w:color w:val="auto"/>
                <w:sz w:val="22"/>
                <w:szCs w:val="22"/>
              </w:rPr>
            </w:pPr>
          </w:p>
        </w:tc>
        <w:tc>
          <w:tcPr>
            <w:tcW w:w="1402" w:type="pct"/>
            <w:vMerge w:val="continue"/>
            <w:tcBorders>
              <w:top w:val="single" w:color="auto" w:sz="8" w:space="0"/>
              <w:left w:val="nil"/>
              <w:bottom w:val="single" w:color="auto" w:sz="8" w:space="0"/>
              <w:right w:val="single" w:color="000000" w:sz="8" w:space="0"/>
            </w:tcBorders>
            <w:noWrap w:val="0"/>
            <w:tcMar>
              <w:top w:w="10" w:type="dxa"/>
              <w:left w:w="10" w:type="dxa"/>
              <w:right w:w="10" w:type="dxa"/>
            </w:tcMar>
            <w:vAlign w:val="center"/>
          </w:tcPr>
          <w:p>
            <w:pPr>
              <w:widowControl/>
              <w:jc w:val="left"/>
              <w:textAlignment w:val="center"/>
              <w:rPr>
                <w:rFonts w:hint="eastAsia" w:ascii="等线" w:hAnsi="等线" w:eastAsia="等线" w:cs="等线"/>
                <w:color w:val="auto"/>
                <w:sz w:val="22"/>
                <w:szCs w:val="22"/>
              </w:rPr>
            </w:pPr>
          </w:p>
        </w:tc>
        <w:tc>
          <w:tcPr>
            <w:tcW w:w="2865" w:type="pct"/>
            <w:tcBorders>
              <w:top w:val="single" w:color="auto" w:sz="8" w:space="0"/>
              <w:left w:val="nil"/>
              <w:bottom w:val="single" w:color="auto" w:sz="8" w:space="0"/>
              <w:right w:val="single" w:color="000000" w:sz="8" w:space="0"/>
            </w:tcBorders>
            <w:noWrap w:val="0"/>
            <w:tcMar>
              <w:top w:w="10" w:type="dxa"/>
              <w:left w:w="10" w:type="dxa"/>
              <w:right w:w="10"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独立思考</w:t>
            </w:r>
          </w:p>
          <w:p>
            <w:pPr>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lang w:bidi="ar"/>
              </w:rPr>
              <w:t>Independent Thinking</w:t>
            </w:r>
          </w:p>
        </w:tc>
      </w:tr>
      <w:tr>
        <w:trPr>
          <w:trHeight w:val="634" w:hRule="atLeast"/>
        </w:trPr>
        <w:tc>
          <w:tcPr>
            <w:tcW w:w="733" w:type="pct"/>
            <w:vMerge w:val="continue"/>
            <w:tcBorders>
              <w:left w:val="single" w:color="000000" w:sz="8" w:space="0"/>
              <w:right w:val="single" w:color="000000" w:sz="8" w:space="0"/>
            </w:tcBorders>
            <w:noWrap w:val="0"/>
            <w:tcMar>
              <w:top w:w="10" w:type="dxa"/>
              <w:left w:w="10" w:type="dxa"/>
              <w:right w:w="10" w:type="dxa"/>
            </w:tcMar>
            <w:vAlign w:val="center"/>
          </w:tcPr>
          <w:p>
            <w:pPr>
              <w:jc w:val="left"/>
              <w:textAlignment w:val="center"/>
              <w:rPr>
                <w:rFonts w:hint="eastAsia" w:ascii="等线" w:hAnsi="等线" w:eastAsia="等线" w:cs="等线"/>
                <w:color w:val="auto"/>
                <w:sz w:val="22"/>
                <w:szCs w:val="22"/>
              </w:rPr>
            </w:pPr>
          </w:p>
        </w:tc>
        <w:tc>
          <w:tcPr>
            <w:tcW w:w="1402" w:type="pct"/>
            <w:vMerge w:val="continue"/>
            <w:tcBorders>
              <w:top w:val="single" w:color="auto" w:sz="8" w:space="0"/>
              <w:left w:val="nil"/>
              <w:bottom w:val="single" w:color="auto" w:sz="8" w:space="0"/>
              <w:right w:val="single" w:color="000000" w:sz="8" w:space="0"/>
            </w:tcBorders>
            <w:noWrap w:val="0"/>
            <w:tcMar>
              <w:top w:w="10" w:type="dxa"/>
              <w:left w:w="10" w:type="dxa"/>
              <w:right w:w="10" w:type="dxa"/>
            </w:tcMar>
            <w:vAlign w:val="center"/>
          </w:tcPr>
          <w:p>
            <w:pPr>
              <w:widowControl/>
              <w:jc w:val="left"/>
              <w:textAlignment w:val="center"/>
              <w:rPr>
                <w:rFonts w:hint="eastAsia" w:ascii="等线" w:hAnsi="等线" w:eastAsia="等线" w:cs="等线"/>
                <w:color w:val="auto"/>
                <w:sz w:val="22"/>
                <w:szCs w:val="22"/>
              </w:rPr>
            </w:pPr>
          </w:p>
        </w:tc>
        <w:tc>
          <w:tcPr>
            <w:tcW w:w="2865" w:type="pct"/>
            <w:tcBorders>
              <w:top w:val="single" w:color="auto" w:sz="8" w:space="0"/>
              <w:left w:val="nil"/>
              <w:bottom w:val="single" w:color="auto" w:sz="8" w:space="0"/>
              <w:right w:val="single" w:color="000000" w:sz="8" w:space="0"/>
            </w:tcBorders>
            <w:noWrap w:val="0"/>
            <w:tcMar>
              <w:top w:w="10" w:type="dxa"/>
              <w:left w:w="10" w:type="dxa"/>
              <w:right w:w="10"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自主学习</w:t>
            </w:r>
          </w:p>
          <w:p>
            <w:pPr>
              <w:jc w:val="center"/>
              <w:textAlignment w:val="center"/>
              <w:rPr>
                <w:rFonts w:hint="eastAsia" w:ascii="仿宋" w:hAnsi="仿宋" w:eastAsia="仿宋" w:cs="仿宋"/>
                <w:color w:val="auto"/>
                <w:kern w:val="0"/>
                <w:sz w:val="24"/>
                <w:lang w:bidi="ar"/>
              </w:rPr>
            </w:pPr>
            <w:r>
              <w:rPr>
                <w:rFonts w:hint="eastAsia" w:ascii="仿宋" w:hAnsi="仿宋" w:eastAsia="仿宋" w:cs="仿宋"/>
                <w:color w:val="auto"/>
                <w:kern w:val="0"/>
                <w:sz w:val="24"/>
                <w:lang w:bidi="ar"/>
              </w:rPr>
              <w:t>Autonomous Learning</w:t>
            </w:r>
          </w:p>
        </w:tc>
      </w:tr>
      <w:tr>
        <w:trPr>
          <w:trHeight w:val="1240" w:hRule="atLeast"/>
        </w:trPr>
        <w:tc>
          <w:tcPr>
            <w:tcW w:w="733" w:type="pct"/>
            <w:vMerge w:val="continue"/>
            <w:tcBorders>
              <w:left w:val="single" w:color="000000" w:sz="8" w:space="0"/>
              <w:right w:val="single" w:color="000000" w:sz="8" w:space="0"/>
            </w:tcBorders>
            <w:noWrap w:val="0"/>
            <w:tcMar>
              <w:top w:w="10" w:type="dxa"/>
              <w:left w:w="10" w:type="dxa"/>
              <w:right w:w="10" w:type="dxa"/>
            </w:tcMar>
            <w:vAlign w:val="center"/>
          </w:tcPr>
          <w:p>
            <w:pPr>
              <w:jc w:val="left"/>
              <w:textAlignment w:val="center"/>
              <w:rPr>
                <w:rFonts w:hint="eastAsia" w:ascii="等线" w:hAnsi="等线" w:eastAsia="等线" w:cs="等线"/>
                <w:color w:val="auto"/>
                <w:sz w:val="22"/>
                <w:szCs w:val="22"/>
              </w:rPr>
            </w:pPr>
          </w:p>
        </w:tc>
        <w:tc>
          <w:tcPr>
            <w:tcW w:w="1402" w:type="pct"/>
            <w:vMerge w:val="restart"/>
            <w:tcBorders>
              <w:top w:val="single" w:color="auto" w:sz="8" w:space="0"/>
              <w:left w:val="nil"/>
              <w:bottom w:val="nil"/>
              <w:right w:val="single" w:color="000000" w:sz="8" w:space="0"/>
            </w:tcBorders>
            <w:noWrap w:val="0"/>
            <w:tcMar>
              <w:top w:w="10" w:type="dxa"/>
              <w:left w:w="10" w:type="dxa"/>
              <w:right w:w="10"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身心健康与自我管理</w:t>
            </w:r>
          </w:p>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lang w:bidi="ar"/>
              </w:rPr>
              <w:t>Physical and Mental Health and Self-management</w:t>
            </w:r>
          </w:p>
        </w:tc>
        <w:tc>
          <w:tcPr>
            <w:tcW w:w="2865" w:type="pct"/>
            <w:tcBorders>
              <w:top w:val="single" w:color="auto" w:sz="8" w:space="0"/>
              <w:left w:val="nil"/>
              <w:bottom w:val="single" w:color="000000" w:sz="8" w:space="0"/>
              <w:right w:val="single" w:color="000000" w:sz="8" w:space="0"/>
            </w:tcBorders>
            <w:noWrap w:val="0"/>
            <w:tcMar>
              <w:top w:w="10" w:type="dxa"/>
              <w:left w:w="10" w:type="dxa"/>
              <w:right w:w="10"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安全意识和自我保护意识</w:t>
            </w:r>
          </w:p>
          <w:p>
            <w:pPr>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lang w:bidi="ar"/>
              </w:rPr>
              <w:t>Safety Awareness and Self-protection Awareness</w:t>
            </w:r>
          </w:p>
        </w:tc>
      </w:tr>
      <w:tr>
        <w:trPr>
          <w:trHeight w:val="620" w:hRule="atLeast"/>
        </w:trPr>
        <w:tc>
          <w:tcPr>
            <w:tcW w:w="733" w:type="pct"/>
            <w:vMerge w:val="continue"/>
            <w:tcBorders>
              <w:left w:val="single" w:color="000000" w:sz="8" w:space="0"/>
              <w:right w:val="single" w:color="000000" w:sz="8" w:space="0"/>
            </w:tcBorders>
            <w:noWrap w:val="0"/>
            <w:tcMar>
              <w:top w:w="10" w:type="dxa"/>
              <w:left w:w="10" w:type="dxa"/>
              <w:right w:w="10" w:type="dxa"/>
            </w:tcMar>
            <w:vAlign w:val="center"/>
          </w:tcPr>
          <w:p>
            <w:pPr>
              <w:jc w:val="left"/>
              <w:textAlignment w:val="center"/>
              <w:rPr>
                <w:rFonts w:hint="eastAsia" w:ascii="等线" w:hAnsi="等线" w:eastAsia="等线" w:cs="等线"/>
                <w:color w:val="auto"/>
                <w:sz w:val="22"/>
                <w:szCs w:val="22"/>
              </w:rPr>
            </w:pPr>
          </w:p>
        </w:tc>
        <w:tc>
          <w:tcPr>
            <w:tcW w:w="1402" w:type="pct"/>
            <w:vMerge w:val="continue"/>
            <w:tcBorders>
              <w:left w:val="nil"/>
              <w:bottom w:val="nil"/>
              <w:right w:val="single" w:color="000000" w:sz="8" w:space="0"/>
            </w:tcBorders>
            <w:noWrap w:val="0"/>
            <w:tcMar>
              <w:top w:w="10" w:type="dxa"/>
              <w:left w:w="10" w:type="dxa"/>
              <w:right w:w="10" w:type="dxa"/>
            </w:tcMar>
            <w:vAlign w:val="center"/>
          </w:tcPr>
          <w:p>
            <w:pPr>
              <w:jc w:val="left"/>
              <w:textAlignment w:val="center"/>
              <w:rPr>
                <w:rFonts w:hint="eastAsia" w:ascii="等线" w:hAnsi="等线" w:eastAsia="等线" w:cs="等线"/>
                <w:color w:val="auto"/>
                <w:sz w:val="22"/>
                <w:szCs w:val="22"/>
              </w:rPr>
            </w:pPr>
          </w:p>
        </w:tc>
        <w:tc>
          <w:tcPr>
            <w:tcW w:w="2865" w:type="pct"/>
            <w:tcBorders>
              <w:top w:val="nil"/>
              <w:left w:val="nil"/>
              <w:bottom w:val="single" w:color="000000" w:sz="8" w:space="0"/>
              <w:right w:val="single" w:color="000000" w:sz="8" w:space="0"/>
            </w:tcBorders>
            <w:noWrap w:val="0"/>
            <w:tcMar>
              <w:top w:w="10" w:type="dxa"/>
              <w:left w:w="10" w:type="dxa"/>
              <w:right w:w="10"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自控自律</w:t>
            </w:r>
          </w:p>
          <w:p>
            <w:pPr>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lang w:bidi="ar"/>
              </w:rPr>
              <w:t>Self-discipline</w:t>
            </w:r>
          </w:p>
        </w:tc>
      </w:tr>
      <w:tr>
        <w:trPr>
          <w:trHeight w:val="620" w:hRule="atLeast"/>
        </w:trPr>
        <w:tc>
          <w:tcPr>
            <w:tcW w:w="733" w:type="pct"/>
            <w:vMerge w:val="continue"/>
            <w:tcBorders>
              <w:left w:val="single" w:color="000000" w:sz="8" w:space="0"/>
              <w:right w:val="single" w:color="000000" w:sz="8" w:space="0"/>
            </w:tcBorders>
            <w:noWrap w:val="0"/>
            <w:tcMar>
              <w:top w:w="10" w:type="dxa"/>
              <w:left w:w="10" w:type="dxa"/>
              <w:right w:w="10" w:type="dxa"/>
            </w:tcMar>
            <w:vAlign w:val="center"/>
          </w:tcPr>
          <w:p>
            <w:pPr>
              <w:jc w:val="left"/>
              <w:textAlignment w:val="center"/>
              <w:rPr>
                <w:rFonts w:hint="eastAsia" w:ascii="等线" w:hAnsi="等线" w:eastAsia="等线" w:cs="等线"/>
                <w:color w:val="auto"/>
                <w:sz w:val="22"/>
                <w:szCs w:val="22"/>
              </w:rPr>
            </w:pPr>
          </w:p>
        </w:tc>
        <w:tc>
          <w:tcPr>
            <w:tcW w:w="1402" w:type="pct"/>
            <w:vMerge w:val="continue"/>
            <w:tcBorders>
              <w:left w:val="nil"/>
              <w:bottom w:val="nil"/>
              <w:right w:val="single" w:color="000000" w:sz="8" w:space="0"/>
            </w:tcBorders>
            <w:noWrap w:val="0"/>
            <w:tcMar>
              <w:top w:w="10" w:type="dxa"/>
              <w:left w:w="10" w:type="dxa"/>
              <w:right w:w="10" w:type="dxa"/>
            </w:tcMar>
            <w:vAlign w:val="center"/>
          </w:tcPr>
          <w:p>
            <w:pPr>
              <w:jc w:val="left"/>
              <w:textAlignment w:val="center"/>
              <w:rPr>
                <w:rFonts w:hint="eastAsia" w:ascii="等线" w:hAnsi="等线" w:eastAsia="等线" w:cs="等线"/>
                <w:color w:val="auto"/>
                <w:sz w:val="22"/>
                <w:szCs w:val="22"/>
              </w:rPr>
            </w:pPr>
          </w:p>
        </w:tc>
        <w:tc>
          <w:tcPr>
            <w:tcW w:w="2865" w:type="pct"/>
            <w:tcBorders>
              <w:top w:val="nil"/>
              <w:left w:val="nil"/>
              <w:bottom w:val="single" w:color="000000" w:sz="8" w:space="0"/>
              <w:right w:val="single" w:color="000000" w:sz="8" w:space="0"/>
            </w:tcBorders>
            <w:noWrap w:val="0"/>
            <w:tcMar>
              <w:top w:w="10" w:type="dxa"/>
              <w:left w:w="10" w:type="dxa"/>
              <w:right w:w="10"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自我认知</w:t>
            </w:r>
          </w:p>
          <w:p>
            <w:pPr>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lang w:bidi="ar"/>
              </w:rPr>
              <w:t>Self-awareness</w:t>
            </w:r>
          </w:p>
        </w:tc>
      </w:tr>
      <w:tr>
        <w:trPr>
          <w:trHeight w:val="623" w:hRule="atLeast"/>
        </w:trPr>
        <w:tc>
          <w:tcPr>
            <w:tcW w:w="733" w:type="pct"/>
            <w:vMerge w:val="continue"/>
            <w:tcBorders>
              <w:left w:val="single" w:color="000000" w:sz="8" w:space="0"/>
              <w:right w:val="single" w:color="000000" w:sz="8" w:space="0"/>
            </w:tcBorders>
            <w:noWrap w:val="0"/>
            <w:tcMar>
              <w:top w:w="10" w:type="dxa"/>
              <w:left w:w="10" w:type="dxa"/>
              <w:right w:w="10" w:type="dxa"/>
            </w:tcMar>
            <w:vAlign w:val="center"/>
          </w:tcPr>
          <w:p>
            <w:pPr>
              <w:jc w:val="left"/>
              <w:textAlignment w:val="center"/>
              <w:rPr>
                <w:rFonts w:hint="eastAsia" w:ascii="等线" w:hAnsi="等线" w:eastAsia="等线" w:cs="等线"/>
                <w:color w:val="auto"/>
                <w:sz w:val="22"/>
                <w:szCs w:val="22"/>
              </w:rPr>
            </w:pPr>
          </w:p>
        </w:tc>
        <w:tc>
          <w:tcPr>
            <w:tcW w:w="1402" w:type="pct"/>
            <w:vMerge w:val="continue"/>
            <w:tcBorders>
              <w:left w:val="nil"/>
              <w:bottom w:val="nil"/>
              <w:right w:val="single" w:color="000000" w:sz="8" w:space="0"/>
            </w:tcBorders>
            <w:noWrap w:val="0"/>
            <w:tcMar>
              <w:top w:w="10" w:type="dxa"/>
              <w:left w:w="10" w:type="dxa"/>
              <w:right w:w="10" w:type="dxa"/>
            </w:tcMar>
            <w:vAlign w:val="center"/>
          </w:tcPr>
          <w:p>
            <w:pPr>
              <w:jc w:val="left"/>
              <w:textAlignment w:val="center"/>
              <w:rPr>
                <w:rFonts w:hint="eastAsia" w:ascii="等线" w:hAnsi="等线" w:eastAsia="等线" w:cs="等线"/>
                <w:color w:val="auto"/>
                <w:sz w:val="22"/>
                <w:szCs w:val="22"/>
              </w:rPr>
            </w:pPr>
          </w:p>
        </w:tc>
        <w:tc>
          <w:tcPr>
            <w:tcW w:w="2865" w:type="pct"/>
            <w:tcBorders>
              <w:top w:val="nil"/>
              <w:left w:val="nil"/>
              <w:bottom w:val="nil"/>
              <w:right w:val="single" w:color="000000" w:sz="8" w:space="0"/>
            </w:tcBorders>
            <w:noWrap w:val="0"/>
            <w:tcMar>
              <w:top w:w="10" w:type="dxa"/>
              <w:left w:w="10" w:type="dxa"/>
              <w:right w:w="10"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同情心</w:t>
            </w:r>
          </w:p>
          <w:p>
            <w:pPr>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lang w:bidi="ar"/>
              </w:rPr>
              <w:t>Sympathy</w:t>
            </w:r>
          </w:p>
        </w:tc>
      </w:tr>
      <w:tr>
        <w:trPr>
          <w:trHeight w:val="640" w:hRule="atLeast"/>
        </w:trPr>
        <w:tc>
          <w:tcPr>
            <w:tcW w:w="733" w:type="pct"/>
            <w:vMerge w:val="continue"/>
            <w:tcBorders>
              <w:left w:val="single" w:color="000000" w:sz="8" w:space="0"/>
              <w:right w:val="single" w:color="000000" w:sz="8" w:space="0"/>
            </w:tcBorders>
            <w:noWrap w:val="0"/>
            <w:tcMar>
              <w:top w:w="10" w:type="dxa"/>
              <w:left w:w="10" w:type="dxa"/>
              <w:right w:w="10" w:type="dxa"/>
            </w:tcMar>
            <w:vAlign w:val="center"/>
          </w:tcPr>
          <w:p>
            <w:pPr>
              <w:jc w:val="left"/>
              <w:textAlignment w:val="center"/>
              <w:rPr>
                <w:rFonts w:hint="eastAsia" w:ascii="等线" w:hAnsi="等线" w:eastAsia="等线" w:cs="等线"/>
                <w:color w:val="auto"/>
                <w:sz w:val="22"/>
                <w:szCs w:val="22"/>
              </w:rPr>
            </w:pPr>
          </w:p>
        </w:tc>
        <w:tc>
          <w:tcPr>
            <w:tcW w:w="1402" w:type="pct"/>
            <w:vMerge w:val="continue"/>
            <w:tcBorders>
              <w:left w:val="nil"/>
              <w:bottom w:val="nil"/>
              <w:right w:val="single" w:color="000000" w:sz="8" w:space="0"/>
            </w:tcBorders>
            <w:noWrap w:val="0"/>
            <w:tcMar>
              <w:top w:w="10" w:type="dxa"/>
              <w:left w:w="10" w:type="dxa"/>
              <w:right w:w="10" w:type="dxa"/>
            </w:tcMar>
            <w:vAlign w:val="center"/>
          </w:tcPr>
          <w:p>
            <w:pPr>
              <w:jc w:val="left"/>
              <w:textAlignment w:val="center"/>
              <w:rPr>
                <w:rFonts w:hint="eastAsia" w:ascii="等线" w:hAnsi="等线" w:eastAsia="等线" w:cs="等线"/>
                <w:color w:val="auto"/>
                <w:sz w:val="22"/>
                <w:szCs w:val="22"/>
              </w:rPr>
            </w:pPr>
          </w:p>
        </w:tc>
        <w:tc>
          <w:tcPr>
            <w:tcW w:w="2865" w:type="pct"/>
            <w:tcBorders>
              <w:top w:val="single" w:color="000000" w:sz="8" w:space="0"/>
              <w:left w:val="nil"/>
              <w:bottom w:val="single" w:color="000000" w:sz="8" w:space="0"/>
              <w:right w:val="single" w:color="000000" w:sz="8" w:space="0"/>
            </w:tcBorders>
            <w:noWrap w:val="0"/>
            <w:tcMar>
              <w:top w:w="10" w:type="dxa"/>
              <w:left w:w="10" w:type="dxa"/>
              <w:right w:w="10"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自我驱动</w:t>
            </w:r>
          </w:p>
          <w:p>
            <w:pPr>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lang w:bidi="ar"/>
              </w:rPr>
              <w:t>Being self-driven</w:t>
            </w:r>
          </w:p>
        </w:tc>
      </w:tr>
      <w:tr>
        <w:trPr>
          <w:trHeight w:val="620" w:hRule="atLeast"/>
        </w:trPr>
        <w:tc>
          <w:tcPr>
            <w:tcW w:w="733" w:type="pct"/>
            <w:vMerge w:val="continue"/>
            <w:tcBorders>
              <w:left w:val="single" w:color="000000" w:sz="8" w:space="0"/>
              <w:right w:val="single" w:color="000000" w:sz="8" w:space="0"/>
            </w:tcBorders>
            <w:noWrap/>
            <w:tcMar>
              <w:top w:w="10" w:type="dxa"/>
              <w:left w:w="10" w:type="dxa"/>
              <w:right w:w="10" w:type="dxa"/>
            </w:tcMar>
            <w:vAlign w:val="center"/>
          </w:tcPr>
          <w:p>
            <w:pPr>
              <w:jc w:val="left"/>
              <w:textAlignment w:val="center"/>
              <w:rPr>
                <w:rFonts w:hint="eastAsia" w:ascii="等线" w:hAnsi="等线" w:eastAsia="等线" w:cs="等线"/>
                <w:color w:val="auto"/>
                <w:sz w:val="22"/>
                <w:szCs w:val="22"/>
              </w:rPr>
            </w:pPr>
          </w:p>
        </w:tc>
        <w:tc>
          <w:tcPr>
            <w:tcW w:w="1402" w:type="pct"/>
            <w:vMerge w:val="continue"/>
            <w:tcBorders>
              <w:left w:val="nil"/>
              <w:bottom w:val="nil"/>
              <w:right w:val="single" w:color="000000" w:sz="8" w:space="0"/>
            </w:tcBorders>
            <w:noWrap w:val="0"/>
            <w:tcMar>
              <w:top w:w="10" w:type="dxa"/>
              <w:left w:w="10" w:type="dxa"/>
              <w:right w:w="10" w:type="dxa"/>
            </w:tcMar>
            <w:vAlign w:val="center"/>
          </w:tcPr>
          <w:p>
            <w:pPr>
              <w:jc w:val="left"/>
              <w:textAlignment w:val="center"/>
              <w:rPr>
                <w:rFonts w:hint="eastAsia" w:ascii="等线" w:hAnsi="等线" w:eastAsia="等线" w:cs="等线"/>
                <w:color w:val="auto"/>
                <w:sz w:val="22"/>
                <w:szCs w:val="22"/>
              </w:rPr>
            </w:pPr>
          </w:p>
        </w:tc>
        <w:tc>
          <w:tcPr>
            <w:tcW w:w="2865" w:type="pct"/>
            <w:tcBorders>
              <w:top w:val="nil"/>
              <w:left w:val="nil"/>
              <w:bottom w:val="single" w:color="000000" w:sz="8" w:space="0"/>
              <w:right w:val="single" w:color="000000" w:sz="8" w:space="0"/>
            </w:tcBorders>
            <w:noWrap w:val="0"/>
            <w:tcMar>
              <w:top w:w="10" w:type="dxa"/>
              <w:left w:w="10" w:type="dxa"/>
              <w:right w:w="10"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抗逆抗挫</w:t>
            </w:r>
          </w:p>
          <w:p>
            <w:pPr>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lang w:bidi="ar"/>
              </w:rPr>
              <w:t>Resistance to Frustration</w:t>
            </w:r>
          </w:p>
        </w:tc>
      </w:tr>
      <w:tr>
        <w:trPr>
          <w:trHeight w:val="620" w:hRule="atLeast"/>
        </w:trPr>
        <w:tc>
          <w:tcPr>
            <w:tcW w:w="733" w:type="pct"/>
            <w:vMerge w:val="continue"/>
            <w:tcBorders>
              <w:left w:val="single" w:color="000000" w:sz="8" w:space="0"/>
              <w:right w:val="single" w:color="000000" w:sz="8" w:space="0"/>
            </w:tcBorders>
            <w:noWrap/>
            <w:tcMar>
              <w:top w:w="10" w:type="dxa"/>
              <w:left w:w="10" w:type="dxa"/>
              <w:right w:w="10" w:type="dxa"/>
            </w:tcMar>
            <w:vAlign w:val="center"/>
          </w:tcPr>
          <w:p>
            <w:pPr>
              <w:jc w:val="left"/>
              <w:textAlignment w:val="center"/>
              <w:rPr>
                <w:rFonts w:hint="eastAsia" w:ascii="等线" w:hAnsi="等线" w:eastAsia="等线" w:cs="等线"/>
                <w:color w:val="auto"/>
                <w:sz w:val="22"/>
                <w:szCs w:val="22"/>
              </w:rPr>
            </w:pPr>
          </w:p>
        </w:tc>
        <w:tc>
          <w:tcPr>
            <w:tcW w:w="1402" w:type="pct"/>
            <w:vMerge w:val="continue"/>
            <w:tcBorders>
              <w:left w:val="nil"/>
              <w:bottom w:val="nil"/>
              <w:right w:val="single" w:color="000000" w:sz="8" w:space="0"/>
            </w:tcBorders>
            <w:noWrap w:val="0"/>
            <w:tcMar>
              <w:top w:w="10" w:type="dxa"/>
              <w:left w:w="10" w:type="dxa"/>
              <w:right w:w="10" w:type="dxa"/>
            </w:tcMar>
            <w:vAlign w:val="center"/>
          </w:tcPr>
          <w:p>
            <w:pPr>
              <w:jc w:val="left"/>
              <w:textAlignment w:val="center"/>
              <w:rPr>
                <w:rFonts w:hint="eastAsia" w:ascii="等线" w:hAnsi="等线" w:eastAsia="等线" w:cs="等线"/>
                <w:color w:val="auto"/>
                <w:sz w:val="22"/>
                <w:szCs w:val="22"/>
              </w:rPr>
            </w:pPr>
          </w:p>
        </w:tc>
        <w:tc>
          <w:tcPr>
            <w:tcW w:w="2865" w:type="pct"/>
            <w:tcBorders>
              <w:top w:val="nil"/>
              <w:left w:val="nil"/>
              <w:bottom w:val="single" w:color="000000" w:sz="8" w:space="0"/>
              <w:right w:val="single" w:color="000000" w:sz="8" w:space="0"/>
            </w:tcBorders>
            <w:noWrap w:val="0"/>
            <w:tcMar>
              <w:top w:w="10" w:type="dxa"/>
              <w:left w:w="10" w:type="dxa"/>
              <w:right w:w="10"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抓住机遇</w:t>
            </w:r>
          </w:p>
          <w:p>
            <w:pPr>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lang w:bidi="ar"/>
              </w:rPr>
              <w:t>Seizing Opportunity</w:t>
            </w:r>
          </w:p>
        </w:tc>
      </w:tr>
      <w:tr>
        <w:trPr>
          <w:trHeight w:val="620" w:hRule="atLeast"/>
        </w:trPr>
        <w:tc>
          <w:tcPr>
            <w:tcW w:w="733" w:type="pct"/>
            <w:vMerge w:val="continue"/>
            <w:tcBorders>
              <w:left w:val="single" w:color="000000" w:sz="8" w:space="0"/>
              <w:right w:val="single" w:color="000000" w:sz="8" w:space="0"/>
            </w:tcBorders>
            <w:noWrap/>
            <w:tcMar>
              <w:top w:w="10" w:type="dxa"/>
              <w:left w:w="10" w:type="dxa"/>
              <w:right w:w="10" w:type="dxa"/>
            </w:tcMar>
            <w:vAlign w:val="center"/>
          </w:tcPr>
          <w:p>
            <w:pPr>
              <w:jc w:val="left"/>
              <w:textAlignment w:val="center"/>
              <w:rPr>
                <w:rFonts w:hint="eastAsia" w:ascii="等线" w:hAnsi="等线" w:eastAsia="等线" w:cs="等线"/>
                <w:color w:val="auto"/>
                <w:sz w:val="22"/>
                <w:szCs w:val="22"/>
              </w:rPr>
            </w:pPr>
          </w:p>
        </w:tc>
        <w:tc>
          <w:tcPr>
            <w:tcW w:w="1402" w:type="pct"/>
            <w:vMerge w:val="continue"/>
            <w:tcBorders>
              <w:left w:val="nil"/>
              <w:bottom w:val="nil"/>
              <w:right w:val="single" w:color="000000" w:sz="8" w:space="0"/>
            </w:tcBorders>
            <w:noWrap w:val="0"/>
            <w:tcMar>
              <w:top w:w="10" w:type="dxa"/>
              <w:left w:w="10" w:type="dxa"/>
              <w:right w:w="10" w:type="dxa"/>
            </w:tcMar>
            <w:vAlign w:val="center"/>
          </w:tcPr>
          <w:p>
            <w:pPr>
              <w:jc w:val="left"/>
              <w:textAlignment w:val="center"/>
              <w:rPr>
                <w:rFonts w:hint="eastAsia" w:ascii="等线" w:hAnsi="等线" w:eastAsia="等线" w:cs="等线"/>
                <w:color w:val="auto"/>
                <w:sz w:val="22"/>
                <w:szCs w:val="22"/>
              </w:rPr>
            </w:pPr>
          </w:p>
        </w:tc>
        <w:tc>
          <w:tcPr>
            <w:tcW w:w="2865" w:type="pct"/>
            <w:tcBorders>
              <w:top w:val="nil"/>
              <w:left w:val="nil"/>
              <w:bottom w:val="single" w:color="000000" w:sz="8" w:space="0"/>
              <w:right w:val="single" w:color="000000" w:sz="8" w:space="0"/>
            </w:tcBorders>
            <w:noWrap w:val="0"/>
            <w:tcMar>
              <w:top w:w="10" w:type="dxa"/>
              <w:left w:w="10" w:type="dxa"/>
              <w:right w:w="10"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职业意识</w:t>
            </w:r>
          </w:p>
          <w:p>
            <w:pPr>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lang w:bidi="ar"/>
              </w:rPr>
              <w:t>Professional Awareness</w:t>
            </w:r>
          </w:p>
        </w:tc>
      </w:tr>
      <w:tr>
        <w:trPr>
          <w:trHeight w:val="620" w:hRule="atLeast"/>
        </w:trPr>
        <w:tc>
          <w:tcPr>
            <w:tcW w:w="733" w:type="pct"/>
            <w:vMerge w:val="continue"/>
            <w:tcBorders>
              <w:left w:val="single" w:color="000000" w:sz="8" w:space="0"/>
              <w:right w:val="single" w:color="000000" w:sz="8" w:space="0"/>
            </w:tcBorders>
            <w:noWrap/>
            <w:tcMar>
              <w:top w:w="10" w:type="dxa"/>
              <w:left w:w="10" w:type="dxa"/>
              <w:right w:w="10" w:type="dxa"/>
            </w:tcMar>
            <w:vAlign w:val="center"/>
          </w:tcPr>
          <w:p>
            <w:pPr>
              <w:jc w:val="left"/>
              <w:textAlignment w:val="center"/>
              <w:rPr>
                <w:rFonts w:hint="eastAsia" w:ascii="等线" w:hAnsi="等线" w:eastAsia="等线" w:cs="等线"/>
                <w:color w:val="auto"/>
                <w:sz w:val="22"/>
                <w:szCs w:val="22"/>
              </w:rPr>
            </w:pPr>
          </w:p>
        </w:tc>
        <w:tc>
          <w:tcPr>
            <w:tcW w:w="1402" w:type="pct"/>
            <w:vMerge w:val="continue"/>
            <w:tcBorders>
              <w:left w:val="nil"/>
              <w:bottom w:val="nil"/>
              <w:right w:val="single" w:color="000000" w:sz="8" w:space="0"/>
            </w:tcBorders>
            <w:noWrap w:val="0"/>
            <w:tcMar>
              <w:top w:w="10" w:type="dxa"/>
              <w:left w:w="10" w:type="dxa"/>
              <w:right w:w="10" w:type="dxa"/>
            </w:tcMar>
            <w:vAlign w:val="center"/>
          </w:tcPr>
          <w:p>
            <w:pPr>
              <w:jc w:val="left"/>
              <w:textAlignment w:val="center"/>
              <w:rPr>
                <w:rFonts w:hint="eastAsia" w:ascii="等线" w:hAnsi="等线" w:eastAsia="等线" w:cs="等线"/>
                <w:color w:val="auto"/>
                <w:sz w:val="22"/>
                <w:szCs w:val="22"/>
              </w:rPr>
            </w:pPr>
          </w:p>
        </w:tc>
        <w:tc>
          <w:tcPr>
            <w:tcW w:w="2865" w:type="pct"/>
            <w:tcBorders>
              <w:top w:val="nil"/>
              <w:left w:val="nil"/>
              <w:bottom w:val="single" w:color="000000" w:sz="8" w:space="0"/>
              <w:right w:val="single" w:color="000000" w:sz="8" w:space="0"/>
            </w:tcBorders>
            <w:noWrap w:val="0"/>
            <w:tcMar>
              <w:top w:w="10" w:type="dxa"/>
              <w:left w:w="10" w:type="dxa"/>
              <w:right w:w="10"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生涯规划</w:t>
            </w:r>
          </w:p>
          <w:p>
            <w:pPr>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lang w:bidi="ar"/>
              </w:rPr>
              <w:t>Career Planning</w:t>
            </w:r>
          </w:p>
        </w:tc>
      </w:tr>
      <w:tr>
        <w:trPr>
          <w:trHeight w:val="620" w:hRule="atLeast"/>
        </w:trPr>
        <w:tc>
          <w:tcPr>
            <w:tcW w:w="733" w:type="pct"/>
            <w:vMerge w:val="continue"/>
            <w:tcBorders>
              <w:left w:val="single" w:color="000000" w:sz="8" w:space="0"/>
              <w:right w:val="single" w:color="000000" w:sz="8" w:space="0"/>
            </w:tcBorders>
            <w:noWrap/>
            <w:tcMar>
              <w:top w:w="10" w:type="dxa"/>
              <w:left w:w="10" w:type="dxa"/>
              <w:right w:w="10" w:type="dxa"/>
            </w:tcMar>
            <w:vAlign w:val="center"/>
          </w:tcPr>
          <w:p>
            <w:pPr>
              <w:jc w:val="left"/>
              <w:textAlignment w:val="center"/>
              <w:rPr>
                <w:rFonts w:hint="eastAsia" w:ascii="等线" w:hAnsi="等线" w:eastAsia="等线" w:cs="等线"/>
                <w:color w:val="auto"/>
                <w:sz w:val="22"/>
                <w:szCs w:val="22"/>
              </w:rPr>
            </w:pPr>
          </w:p>
        </w:tc>
        <w:tc>
          <w:tcPr>
            <w:tcW w:w="1402" w:type="pct"/>
            <w:vMerge w:val="continue"/>
            <w:tcBorders>
              <w:left w:val="nil"/>
              <w:bottom w:val="nil"/>
              <w:right w:val="single" w:color="000000" w:sz="8" w:space="0"/>
            </w:tcBorders>
            <w:noWrap w:val="0"/>
            <w:tcMar>
              <w:top w:w="10" w:type="dxa"/>
              <w:left w:w="10" w:type="dxa"/>
              <w:right w:w="10" w:type="dxa"/>
            </w:tcMar>
            <w:vAlign w:val="center"/>
          </w:tcPr>
          <w:p>
            <w:pPr>
              <w:jc w:val="left"/>
              <w:textAlignment w:val="center"/>
              <w:rPr>
                <w:rFonts w:hint="eastAsia" w:ascii="等线" w:hAnsi="等线" w:eastAsia="等线" w:cs="等线"/>
                <w:color w:val="auto"/>
                <w:sz w:val="22"/>
                <w:szCs w:val="22"/>
              </w:rPr>
            </w:pPr>
          </w:p>
        </w:tc>
        <w:tc>
          <w:tcPr>
            <w:tcW w:w="2865" w:type="pct"/>
            <w:tcBorders>
              <w:top w:val="nil"/>
              <w:left w:val="nil"/>
              <w:bottom w:val="single" w:color="000000" w:sz="8" w:space="0"/>
              <w:right w:val="single" w:color="000000" w:sz="8" w:space="0"/>
            </w:tcBorders>
            <w:noWrap w:val="0"/>
            <w:tcMar>
              <w:top w:w="10" w:type="dxa"/>
              <w:left w:w="10" w:type="dxa"/>
              <w:right w:w="10"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财务管理</w:t>
            </w:r>
          </w:p>
          <w:p>
            <w:pPr>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lang w:bidi="ar"/>
              </w:rPr>
              <w:t>Financial Management</w:t>
            </w:r>
          </w:p>
        </w:tc>
      </w:tr>
      <w:tr>
        <w:trPr>
          <w:trHeight w:val="632" w:hRule="atLeast"/>
        </w:trPr>
        <w:tc>
          <w:tcPr>
            <w:tcW w:w="733" w:type="pct"/>
            <w:vMerge w:val="continue"/>
            <w:tcBorders>
              <w:left w:val="single" w:color="000000" w:sz="8" w:space="0"/>
              <w:bottom w:val="single" w:color="auto" w:sz="8" w:space="0"/>
              <w:right w:val="single" w:color="000000" w:sz="8" w:space="0"/>
            </w:tcBorders>
            <w:noWrap/>
            <w:tcMar>
              <w:top w:w="10" w:type="dxa"/>
              <w:left w:w="10" w:type="dxa"/>
              <w:right w:w="10" w:type="dxa"/>
            </w:tcMar>
            <w:vAlign w:val="center"/>
          </w:tcPr>
          <w:p>
            <w:pPr>
              <w:jc w:val="left"/>
              <w:textAlignment w:val="center"/>
              <w:rPr>
                <w:rFonts w:hint="eastAsia" w:ascii="等线" w:hAnsi="等线" w:eastAsia="等线" w:cs="等线"/>
                <w:color w:val="auto"/>
                <w:sz w:val="22"/>
                <w:szCs w:val="22"/>
              </w:rPr>
            </w:pPr>
          </w:p>
        </w:tc>
        <w:tc>
          <w:tcPr>
            <w:tcW w:w="1402" w:type="pct"/>
            <w:vMerge w:val="continue"/>
            <w:tcBorders>
              <w:left w:val="nil"/>
              <w:bottom w:val="single" w:color="auto" w:sz="8" w:space="0"/>
              <w:right w:val="single" w:color="000000" w:sz="8" w:space="0"/>
            </w:tcBorders>
            <w:noWrap w:val="0"/>
            <w:tcMar>
              <w:top w:w="10" w:type="dxa"/>
              <w:left w:w="10" w:type="dxa"/>
              <w:right w:w="10" w:type="dxa"/>
            </w:tcMar>
            <w:vAlign w:val="center"/>
          </w:tcPr>
          <w:p>
            <w:pPr>
              <w:jc w:val="left"/>
              <w:textAlignment w:val="center"/>
              <w:rPr>
                <w:rFonts w:hint="eastAsia" w:ascii="等线" w:hAnsi="等线" w:eastAsia="等线" w:cs="等线"/>
                <w:color w:val="auto"/>
                <w:sz w:val="22"/>
                <w:szCs w:val="22"/>
              </w:rPr>
            </w:pPr>
          </w:p>
        </w:tc>
        <w:tc>
          <w:tcPr>
            <w:tcW w:w="2865" w:type="pct"/>
            <w:tcBorders>
              <w:top w:val="nil"/>
              <w:left w:val="nil"/>
              <w:bottom w:val="single" w:color="auto" w:sz="8" w:space="0"/>
              <w:right w:val="single" w:color="000000" w:sz="8" w:space="0"/>
            </w:tcBorders>
            <w:noWrap w:val="0"/>
            <w:tcMar>
              <w:top w:w="10" w:type="dxa"/>
              <w:left w:w="10" w:type="dxa"/>
              <w:right w:w="10"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个人卫生</w:t>
            </w:r>
          </w:p>
          <w:p>
            <w:pPr>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lang w:bidi="ar"/>
              </w:rPr>
              <w:t>Personal Hygiene</w:t>
            </w:r>
          </w:p>
        </w:tc>
      </w:tr>
    </w:tbl>
    <w:p>
      <w:pPr>
        <w:rPr>
          <w:color w:val="auto"/>
        </w:rPr>
      </w:pPr>
    </w:p>
    <w:tbl>
      <w:tblPr>
        <w:tblStyle w:val="3"/>
        <w:tblW w:w="4998" w:type="pct"/>
        <w:tblInd w:w="0" w:type="dxa"/>
        <w:tblLayout w:type="autofit"/>
        <w:tblCellMar>
          <w:top w:w="0" w:type="dxa"/>
          <w:left w:w="0" w:type="dxa"/>
          <w:bottom w:w="0" w:type="dxa"/>
          <w:right w:w="0" w:type="dxa"/>
        </w:tblCellMar>
      </w:tblPr>
      <w:tblGrid>
        <w:gridCol w:w="1117"/>
        <w:gridCol w:w="2636"/>
        <w:gridCol w:w="4570"/>
      </w:tblGrid>
      <w:tr>
        <w:trPr>
          <w:trHeight w:val="300" w:hRule="atLeast"/>
        </w:trPr>
        <w:tc>
          <w:tcPr>
            <w:tcW w:w="432" w:type="pct"/>
            <w:tcBorders>
              <w:top w:val="single" w:color="auto" w:sz="8" w:space="0"/>
              <w:left w:val="single" w:color="auto" w:sz="8" w:space="0"/>
              <w:bottom w:val="single" w:color="auto" w:sz="8" w:space="0"/>
              <w:right w:val="single" w:color="000000" w:sz="8" w:space="0"/>
            </w:tcBorders>
            <w:noWrap w:val="0"/>
            <w:tcMar>
              <w:top w:w="10" w:type="dxa"/>
              <w:left w:w="10" w:type="dxa"/>
              <w:right w:w="10" w:type="dxa"/>
            </w:tcMar>
            <w:vAlign w:val="center"/>
          </w:tcPr>
          <w:p>
            <w:pPr>
              <w:widowControl/>
              <w:jc w:val="center"/>
              <w:textAlignment w:val="center"/>
              <w:rPr>
                <w:rFonts w:hint="eastAsia" w:ascii="等线" w:hAnsi="等线" w:eastAsia="等线" w:cs="等线"/>
                <w:color w:val="auto"/>
                <w:kern w:val="0"/>
                <w:sz w:val="22"/>
                <w:szCs w:val="22"/>
                <w:lang w:bidi="ar"/>
              </w:rPr>
            </w:pPr>
            <w:r>
              <w:rPr>
                <w:rFonts w:hint="eastAsia" w:ascii="仿宋" w:hAnsi="仿宋" w:eastAsia="仿宋" w:cs="仿宋"/>
                <w:b/>
                <w:bCs/>
                <w:color w:val="auto"/>
                <w:kern w:val="0"/>
                <w:sz w:val="24"/>
                <w:lang w:bidi="ar"/>
              </w:rPr>
              <w:t>一级指标</w:t>
            </w:r>
          </w:p>
        </w:tc>
        <w:tc>
          <w:tcPr>
            <w:tcW w:w="1703" w:type="pct"/>
            <w:tcBorders>
              <w:top w:val="single" w:color="auto" w:sz="8" w:space="0"/>
              <w:left w:val="nil"/>
              <w:bottom w:val="single" w:color="auto" w:sz="8" w:space="0"/>
              <w:right w:val="single" w:color="000000" w:sz="8" w:space="0"/>
            </w:tcBorders>
            <w:noWrap w:val="0"/>
            <w:tcMar>
              <w:top w:w="10" w:type="dxa"/>
              <w:left w:w="10" w:type="dxa"/>
              <w:right w:w="10" w:type="dxa"/>
            </w:tcMar>
            <w:vAlign w:val="center"/>
          </w:tcPr>
          <w:p>
            <w:pPr>
              <w:widowControl/>
              <w:jc w:val="center"/>
              <w:textAlignment w:val="center"/>
              <w:rPr>
                <w:rFonts w:hint="eastAsia" w:ascii="等线" w:hAnsi="等线" w:eastAsia="等线" w:cs="等线"/>
                <w:color w:val="auto"/>
                <w:kern w:val="0"/>
                <w:sz w:val="22"/>
                <w:szCs w:val="22"/>
                <w:lang w:bidi="ar"/>
              </w:rPr>
            </w:pPr>
            <w:r>
              <w:rPr>
                <w:rFonts w:hint="eastAsia" w:ascii="仿宋" w:hAnsi="仿宋" w:eastAsia="仿宋" w:cs="仿宋"/>
                <w:b/>
                <w:bCs/>
                <w:color w:val="auto"/>
                <w:kern w:val="0"/>
                <w:sz w:val="24"/>
                <w:lang w:bidi="ar"/>
              </w:rPr>
              <w:t>二级指标</w:t>
            </w:r>
          </w:p>
        </w:tc>
        <w:tc>
          <w:tcPr>
            <w:tcW w:w="2865" w:type="pct"/>
            <w:tcBorders>
              <w:top w:val="single" w:color="auto" w:sz="8" w:space="0"/>
              <w:left w:val="nil"/>
              <w:bottom w:val="single" w:color="auto" w:sz="8" w:space="0"/>
              <w:right w:val="single" w:color="auto" w:sz="8" w:space="0"/>
            </w:tcBorders>
            <w:noWrap w:val="0"/>
            <w:tcMar>
              <w:top w:w="10" w:type="dxa"/>
              <w:left w:w="10" w:type="dxa"/>
              <w:right w:w="10" w:type="dxa"/>
            </w:tcMar>
            <w:vAlign w:val="center"/>
          </w:tcPr>
          <w:p>
            <w:pPr>
              <w:widowControl/>
              <w:jc w:val="center"/>
              <w:textAlignment w:val="center"/>
              <w:rPr>
                <w:rFonts w:hint="eastAsia" w:ascii="仿宋" w:hAnsi="仿宋" w:eastAsia="仿宋" w:cs="仿宋"/>
                <w:color w:val="auto"/>
                <w:kern w:val="0"/>
                <w:sz w:val="24"/>
                <w:lang w:bidi="ar"/>
              </w:rPr>
            </w:pPr>
            <w:r>
              <w:rPr>
                <w:rFonts w:hint="eastAsia" w:ascii="仿宋" w:hAnsi="仿宋" w:eastAsia="仿宋" w:cs="仿宋"/>
                <w:b/>
                <w:bCs/>
                <w:color w:val="auto"/>
                <w:kern w:val="0"/>
                <w:sz w:val="24"/>
                <w:lang w:bidi="ar"/>
              </w:rPr>
              <w:t>三级指标</w:t>
            </w:r>
          </w:p>
        </w:tc>
      </w:tr>
      <w:tr>
        <w:trPr>
          <w:trHeight w:val="946" w:hRule="atLeast"/>
        </w:trPr>
        <w:tc>
          <w:tcPr>
            <w:tcW w:w="432" w:type="pct"/>
            <w:vMerge w:val="restart"/>
            <w:tcBorders>
              <w:top w:val="single" w:color="auto" w:sz="8" w:space="0"/>
              <w:left w:val="single" w:color="000000" w:sz="8" w:space="0"/>
              <w:bottom w:val="single" w:color="auto" w:sz="8" w:space="0"/>
              <w:right w:val="single" w:color="auto" w:sz="8" w:space="0"/>
            </w:tcBorders>
            <w:noWrap/>
            <w:tcMar>
              <w:top w:w="10" w:type="dxa"/>
              <w:left w:w="10" w:type="dxa"/>
              <w:right w:w="10"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“能”</w:t>
            </w:r>
          </w:p>
          <w:p>
            <w:pPr>
              <w:widowControl/>
              <w:jc w:val="center"/>
              <w:textAlignment w:val="center"/>
              <w:rPr>
                <w:rFonts w:ascii="仿宋" w:hAnsi="仿宋" w:eastAsia="仿宋" w:cs="仿宋"/>
                <w:color w:val="auto"/>
                <w:kern w:val="0"/>
                <w:sz w:val="24"/>
                <w:lang w:bidi="ar"/>
              </w:rPr>
            </w:pPr>
            <w:r>
              <w:rPr>
                <w:rFonts w:hint="eastAsia" w:ascii="仿宋" w:hAnsi="仿宋" w:eastAsia="仿宋" w:cs="仿宋"/>
                <w:color w:val="auto"/>
                <w:kern w:val="0"/>
                <w:sz w:val="24"/>
                <w:lang w:bidi="ar"/>
              </w:rPr>
              <w:t>All-round</w:t>
            </w:r>
          </w:p>
          <w:p>
            <w:pPr>
              <w:widowControl/>
              <w:jc w:val="center"/>
              <w:textAlignment w:val="center"/>
              <w:rPr>
                <w:rFonts w:hint="eastAsia" w:ascii="等线" w:hAnsi="等线" w:eastAsia="等线" w:cs="等线"/>
                <w:b/>
                <w:color w:val="auto"/>
                <w:sz w:val="22"/>
                <w:szCs w:val="22"/>
              </w:rPr>
            </w:pPr>
            <w:r>
              <w:rPr>
                <w:rFonts w:hint="eastAsia" w:ascii="仿宋" w:hAnsi="仿宋" w:eastAsia="仿宋" w:cs="仿宋"/>
                <w:color w:val="auto"/>
                <w:kern w:val="0"/>
                <w:sz w:val="24"/>
                <w:lang w:bidi="ar"/>
              </w:rPr>
              <w:t>Capability</w:t>
            </w:r>
          </w:p>
        </w:tc>
        <w:tc>
          <w:tcPr>
            <w:tcW w:w="1703" w:type="pct"/>
            <w:vMerge w:val="restart"/>
            <w:tcBorders>
              <w:top w:val="single" w:color="auto" w:sz="8" w:space="0"/>
              <w:left w:val="single" w:color="auto" w:sz="8" w:space="0"/>
              <w:bottom w:val="single" w:color="auto" w:sz="8" w:space="0"/>
              <w:right w:val="single" w:color="auto" w:sz="8" w:space="0"/>
            </w:tcBorders>
            <w:noWrap w:val="0"/>
            <w:tcMar>
              <w:top w:w="10" w:type="dxa"/>
              <w:left w:w="10" w:type="dxa"/>
              <w:right w:w="10"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身心健康与自我管理</w:t>
            </w:r>
          </w:p>
          <w:p>
            <w:pPr>
              <w:widowControl/>
              <w:jc w:val="center"/>
              <w:textAlignment w:val="center"/>
              <w:rPr>
                <w:rFonts w:hint="eastAsia" w:ascii="等线" w:hAnsi="等线" w:eastAsia="等线" w:cs="等线"/>
                <w:color w:val="auto"/>
                <w:sz w:val="22"/>
                <w:szCs w:val="22"/>
              </w:rPr>
            </w:pPr>
            <w:r>
              <w:rPr>
                <w:rFonts w:hint="eastAsia" w:ascii="仿宋" w:hAnsi="仿宋" w:eastAsia="仿宋" w:cs="仿宋"/>
                <w:color w:val="auto"/>
                <w:kern w:val="0"/>
                <w:sz w:val="24"/>
                <w:lang w:bidi="ar"/>
              </w:rPr>
              <w:t>Physical and Mental Health and Self-management</w:t>
            </w:r>
          </w:p>
        </w:tc>
        <w:tc>
          <w:tcPr>
            <w:tcW w:w="2865" w:type="pct"/>
            <w:tcBorders>
              <w:top w:val="single" w:color="auto" w:sz="8" w:space="0"/>
              <w:left w:val="single" w:color="auto" w:sz="8" w:space="0"/>
              <w:bottom w:val="single" w:color="auto" w:sz="8" w:space="0"/>
              <w:right w:val="single" w:color="000000" w:sz="8" w:space="0"/>
            </w:tcBorders>
            <w:noWrap w:val="0"/>
            <w:tcMar>
              <w:top w:w="10" w:type="dxa"/>
              <w:left w:w="10" w:type="dxa"/>
              <w:right w:w="10"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其他生活技能</w:t>
            </w:r>
          </w:p>
          <w:p>
            <w:pPr>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lang w:bidi="ar"/>
              </w:rPr>
              <w:t>Other</w:t>
            </w:r>
            <w:r>
              <w:rPr>
                <w:rFonts w:ascii="仿宋" w:hAnsi="仿宋" w:eastAsia="仿宋" w:cs="仿宋"/>
                <w:color w:val="auto"/>
                <w:kern w:val="0"/>
                <w:sz w:val="24"/>
                <w:lang w:bidi="ar"/>
              </w:rPr>
              <w:t xml:space="preserve"> </w:t>
            </w:r>
            <w:r>
              <w:rPr>
                <w:rFonts w:hint="eastAsia" w:ascii="仿宋" w:hAnsi="仿宋" w:eastAsia="仿宋" w:cs="仿宋"/>
                <w:color w:val="auto"/>
                <w:kern w:val="0"/>
                <w:sz w:val="24"/>
                <w:lang w:bidi="ar"/>
              </w:rPr>
              <w:t>Life Skills</w:t>
            </w:r>
          </w:p>
        </w:tc>
      </w:tr>
      <w:tr>
        <w:trPr>
          <w:trHeight w:val="634" w:hRule="atLeast"/>
        </w:trPr>
        <w:tc>
          <w:tcPr>
            <w:tcW w:w="432" w:type="pct"/>
            <w:vMerge w:val="continue"/>
            <w:tcBorders>
              <w:top w:val="single" w:color="auto" w:sz="8" w:space="0"/>
              <w:left w:val="single" w:color="000000" w:sz="8" w:space="0"/>
              <w:bottom w:val="single" w:color="auto" w:sz="8" w:space="0"/>
              <w:right w:val="single" w:color="auto" w:sz="8" w:space="0"/>
            </w:tcBorders>
            <w:noWrap/>
            <w:tcMar>
              <w:top w:w="10" w:type="dxa"/>
              <w:left w:w="10" w:type="dxa"/>
              <w:right w:w="10" w:type="dxa"/>
            </w:tcMar>
            <w:vAlign w:val="center"/>
          </w:tcPr>
          <w:p>
            <w:pPr>
              <w:jc w:val="left"/>
              <w:textAlignment w:val="center"/>
              <w:rPr>
                <w:rFonts w:hint="eastAsia" w:ascii="等线" w:hAnsi="等线" w:eastAsia="等线" w:cs="等线"/>
                <w:color w:val="auto"/>
                <w:sz w:val="22"/>
                <w:szCs w:val="22"/>
              </w:rPr>
            </w:pPr>
          </w:p>
        </w:tc>
        <w:tc>
          <w:tcPr>
            <w:tcW w:w="1703" w:type="pct"/>
            <w:vMerge w:val="continue"/>
            <w:tcBorders>
              <w:top w:val="single" w:color="auto" w:sz="8" w:space="0"/>
              <w:left w:val="single" w:color="auto" w:sz="8" w:space="0"/>
              <w:bottom w:val="single" w:color="auto" w:sz="8" w:space="0"/>
              <w:right w:val="single" w:color="auto" w:sz="8" w:space="0"/>
            </w:tcBorders>
            <w:noWrap w:val="0"/>
            <w:tcMar>
              <w:top w:w="10" w:type="dxa"/>
              <w:left w:w="10" w:type="dxa"/>
              <w:right w:w="10" w:type="dxa"/>
            </w:tcMar>
            <w:vAlign w:val="center"/>
          </w:tcPr>
          <w:p>
            <w:pPr>
              <w:jc w:val="left"/>
              <w:textAlignment w:val="center"/>
              <w:rPr>
                <w:rFonts w:hint="eastAsia" w:ascii="等线" w:hAnsi="等线" w:eastAsia="等线" w:cs="等线"/>
                <w:color w:val="auto"/>
                <w:sz w:val="22"/>
                <w:szCs w:val="22"/>
              </w:rPr>
            </w:pPr>
          </w:p>
        </w:tc>
        <w:tc>
          <w:tcPr>
            <w:tcW w:w="2865" w:type="pct"/>
            <w:tcBorders>
              <w:top w:val="single" w:color="auto" w:sz="8" w:space="0"/>
              <w:left w:val="single" w:color="auto" w:sz="8" w:space="0"/>
              <w:bottom w:val="single" w:color="auto" w:sz="8" w:space="0"/>
              <w:right w:val="single" w:color="000000" w:sz="8" w:space="0"/>
            </w:tcBorders>
            <w:noWrap w:val="0"/>
            <w:tcMar>
              <w:top w:w="10" w:type="dxa"/>
              <w:left w:w="10" w:type="dxa"/>
              <w:right w:w="10"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情绪管理</w:t>
            </w:r>
          </w:p>
          <w:p>
            <w:pPr>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lang w:bidi="ar"/>
              </w:rPr>
              <w:t xml:space="preserve">Emotional </w:t>
            </w:r>
            <w:r>
              <w:rPr>
                <w:rFonts w:ascii="仿宋" w:hAnsi="仿宋" w:eastAsia="仿宋" w:cs="仿宋"/>
                <w:color w:val="auto"/>
                <w:kern w:val="0"/>
                <w:sz w:val="24"/>
                <w:lang w:bidi="ar"/>
              </w:rPr>
              <w:t>M</w:t>
            </w:r>
            <w:r>
              <w:rPr>
                <w:rFonts w:hint="eastAsia" w:ascii="仿宋" w:hAnsi="仿宋" w:eastAsia="仿宋" w:cs="仿宋"/>
                <w:color w:val="auto"/>
                <w:kern w:val="0"/>
                <w:sz w:val="24"/>
                <w:lang w:bidi="ar"/>
              </w:rPr>
              <w:t>anagement</w:t>
            </w:r>
          </w:p>
        </w:tc>
      </w:tr>
      <w:tr>
        <w:trPr>
          <w:trHeight w:val="634" w:hRule="atLeast"/>
        </w:trPr>
        <w:tc>
          <w:tcPr>
            <w:tcW w:w="432" w:type="pct"/>
            <w:vMerge w:val="continue"/>
            <w:tcBorders>
              <w:top w:val="single" w:color="auto" w:sz="8" w:space="0"/>
              <w:left w:val="single" w:color="000000" w:sz="8" w:space="0"/>
              <w:bottom w:val="single" w:color="auto" w:sz="8" w:space="0"/>
              <w:right w:val="single" w:color="auto" w:sz="8" w:space="0"/>
            </w:tcBorders>
            <w:noWrap/>
            <w:tcMar>
              <w:top w:w="10" w:type="dxa"/>
              <w:left w:w="10" w:type="dxa"/>
              <w:right w:w="10" w:type="dxa"/>
            </w:tcMar>
            <w:vAlign w:val="center"/>
          </w:tcPr>
          <w:p>
            <w:pPr>
              <w:jc w:val="left"/>
              <w:textAlignment w:val="center"/>
              <w:rPr>
                <w:rFonts w:hint="eastAsia" w:ascii="等线" w:hAnsi="等线" w:eastAsia="等线" w:cs="等线"/>
                <w:color w:val="auto"/>
                <w:sz w:val="22"/>
                <w:szCs w:val="22"/>
              </w:rPr>
            </w:pPr>
          </w:p>
        </w:tc>
        <w:tc>
          <w:tcPr>
            <w:tcW w:w="1703" w:type="pct"/>
            <w:vMerge w:val="continue"/>
            <w:tcBorders>
              <w:top w:val="single" w:color="auto" w:sz="8" w:space="0"/>
              <w:left w:val="single" w:color="auto" w:sz="8" w:space="0"/>
              <w:bottom w:val="single" w:color="auto" w:sz="8" w:space="0"/>
              <w:right w:val="single" w:color="auto" w:sz="8" w:space="0"/>
            </w:tcBorders>
            <w:noWrap w:val="0"/>
            <w:tcMar>
              <w:top w:w="10" w:type="dxa"/>
              <w:left w:w="10" w:type="dxa"/>
              <w:right w:w="10" w:type="dxa"/>
            </w:tcMar>
            <w:vAlign w:val="center"/>
          </w:tcPr>
          <w:p>
            <w:pPr>
              <w:jc w:val="left"/>
              <w:textAlignment w:val="center"/>
              <w:rPr>
                <w:rFonts w:hint="eastAsia" w:ascii="等线" w:hAnsi="等线" w:eastAsia="等线" w:cs="等线"/>
                <w:color w:val="auto"/>
                <w:sz w:val="22"/>
                <w:szCs w:val="22"/>
              </w:rPr>
            </w:pPr>
          </w:p>
        </w:tc>
        <w:tc>
          <w:tcPr>
            <w:tcW w:w="2865" w:type="pct"/>
            <w:tcBorders>
              <w:top w:val="single" w:color="auto" w:sz="8" w:space="0"/>
              <w:left w:val="single" w:color="auto" w:sz="8" w:space="0"/>
              <w:bottom w:val="single" w:color="auto" w:sz="8" w:space="0"/>
              <w:right w:val="single" w:color="000000" w:sz="8" w:space="0"/>
            </w:tcBorders>
            <w:noWrap w:val="0"/>
            <w:tcMar>
              <w:top w:w="10" w:type="dxa"/>
              <w:left w:w="10" w:type="dxa"/>
              <w:right w:w="10"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形象管理</w:t>
            </w:r>
          </w:p>
          <w:p>
            <w:pPr>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lang w:bidi="ar"/>
              </w:rPr>
              <w:t>Image Management</w:t>
            </w:r>
          </w:p>
        </w:tc>
      </w:tr>
      <w:tr>
        <w:trPr>
          <w:trHeight w:val="634" w:hRule="atLeast"/>
        </w:trPr>
        <w:tc>
          <w:tcPr>
            <w:tcW w:w="432" w:type="pct"/>
            <w:vMerge w:val="continue"/>
            <w:tcBorders>
              <w:top w:val="single" w:color="auto" w:sz="8" w:space="0"/>
              <w:left w:val="single" w:color="000000" w:sz="8" w:space="0"/>
              <w:bottom w:val="single" w:color="auto" w:sz="8" w:space="0"/>
              <w:right w:val="single" w:color="auto" w:sz="8" w:space="0"/>
            </w:tcBorders>
            <w:noWrap/>
            <w:tcMar>
              <w:top w:w="10" w:type="dxa"/>
              <w:left w:w="10" w:type="dxa"/>
              <w:right w:w="10" w:type="dxa"/>
            </w:tcMar>
            <w:vAlign w:val="center"/>
          </w:tcPr>
          <w:p>
            <w:pPr>
              <w:jc w:val="left"/>
              <w:textAlignment w:val="center"/>
              <w:rPr>
                <w:rFonts w:hint="eastAsia" w:ascii="等线" w:hAnsi="等线" w:eastAsia="等线" w:cs="等线"/>
                <w:color w:val="auto"/>
                <w:sz w:val="22"/>
                <w:szCs w:val="22"/>
              </w:rPr>
            </w:pPr>
          </w:p>
        </w:tc>
        <w:tc>
          <w:tcPr>
            <w:tcW w:w="1703" w:type="pct"/>
            <w:vMerge w:val="continue"/>
            <w:tcBorders>
              <w:top w:val="single" w:color="auto" w:sz="8" w:space="0"/>
              <w:left w:val="single" w:color="auto" w:sz="8" w:space="0"/>
              <w:bottom w:val="single" w:color="auto" w:sz="8" w:space="0"/>
              <w:right w:val="single" w:color="auto" w:sz="8" w:space="0"/>
            </w:tcBorders>
            <w:noWrap w:val="0"/>
            <w:tcMar>
              <w:top w:w="10" w:type="dxa"/>
              <w:left w:w="10" w:type="dxa"/>
              <w:right w:w="10" w:type="dxa"/>
            </w:tcMar>
            <w:vAlign w:val="center"/>
          </w:tcPr>
          <w:p>
            <w:pPr>
              <w:jc w:val="left"/>
              <w:textAlignment w:val="center"/>
              <w:rPr>
                <w:rFonts w:hint="eastAsia" w:ascii="等线" w:hAnsi="等线" w:eastAsia="等线" w:cs="等线"/>
                <w:color w:val="auto"/>
                <w:sz w:val="22"/>
                <w:szCs w:val="22"/>
              </w:rPr>
            </w:pPr>
          </w:p>
        </w:tc>
        <w:tc>
          <w:tcPr>
            <w:tcW w:w="2865" w:type="pct"/>
            <w:tcBorders>
              <w:top w:val="single" w:color="auto" w:sz="8" w:space="0"/>
              <w:left w:val="single" w:color="auto" w:sz="8" w:space="0"/>
              <w:bottom w:val="single" w:color="auto" w:sz="8" w:space="0"/>
              <w:right w:val="single" w:color="000000" w:sz="8" w:space="0"/>
            </w:tcBorders>
            <w:noWrap w:val="0"/>
            <w:tcMar>
              <w:top w:w="10" w:type="dxa"/>
              <w:left w:w="10" w:type="dxa"/>
              <w:right w:w="10"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时间管理</w:t>
            </w:r>
          </w:p>
          <w:p>
            <w:pPr>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lang w:bidi="ar"/>
              </w:rPr>
              <w:t>Time Management</w:t>
            </w:r>
          </w:p>
        </w:tc>
      </w:tr>
      <w:tr>
        <w:trPr>
          <w:trHeight w:val="634" w:hRule="atLeast"/>
        </w:trPr>
        <w:tc>
          <w:tcPr>
            <w:tcW w:w="432" w:type="pct"/>
            <w:vMerge w:val="continue"/>
            <w:tcBorders>
              <w:top w:val="single" w:color="auto" w:sz="8" w:space="0"/>
              <w:left w:val="single" w:color="000000" w:sz="8" w:space="0"/>
              <w:bottom w:val="single" w:color="auto" w:sz="8" w:space="0"/>
              <w:right w:val="single" w:color="auto" w:sz="8" w:space="0"/>
            </w:tcBorders>
            <w:noWrap/>
            <w:tcMar>
              <w:top w:w="10" w:type="dxa"/>
              <w:left w:w="10" w:type="dxa"/>
              <w:right w:w="10" w:type="dxa"/>
            </w:tcMar>
            <w:vAlign w:val="center"/>
          </w:tcPr>
          <w:p>
            <w:pPr>
              <w:jc w:val="left"/>
              <w:textAlignment w:val="center"/>
              <w:rPr>
                <w:rFonts w:hint="eastAsia" w:ascii="等线" w:hAnsi="等线" w:eastAsia="等线" w:cs="等线"/>
                <w:color w:val="auto"/>
                <w:sz w:val="22"/>
                <w:szCs w:val="22"/>
              </w:rPr>
            </w:pPr>
          </w:p>
        </w:tc>
        <w:tc>
          <w:tcPr>
            <w:tcW w:w="1703" w:type="pct"/>
            <w:vMerge w:val="continue"/>
            <w:tcBorders>
              <w:top w:val="single" w:color="auto" w:sz="8" w:space="0"/>
              <w:left w:val="single" w:color="auto" w:sz="8" w:space="0"/>
              <w:bottom w:val="single" w:color="auto" w:sz="8" w:space="0"/>
              <w:right w:val="single" w:color="auto" w:sz="8" w:space="0"/>
            </w:tcBorders>
            <w:noWrap w:val="0"/>
            <w:tcMar>
              <w:top w:w="10" w:type="dxa"/>
              <w:left w:w="10" w:type="dxa"/>
              <w:right w:w="10" w:type="dxa"/>
            </w:tcMar>
            <w:vAlign w:val="center"/>
          </w:tcPr>
          <w:p>
            <w:pPr>
              <w:jc w:val="left"/>
              <w:textAlignment w:val="center"/>
              <w:rPr>
                <w:rFonts w:hint="eastAsia" w:ascii="等线" w:hAnsi="等线" w:eastAsia="等线" w:cs="等线"/>
                <w:color w:val="auto"/>
                <w:sz w:val="22"/>
                <w:szCs w:val="22"/>
              </w:rPr>
            </w:pPr>
          </w:p>
        </w:tc>
        <w:tc>
          <w:tcPr>
            <w:tcW w:w="2865" w:type="pct"/>
            <w:tcBorders>
              <w:top w:val="single" w:color="auto" w:sz="8" w:space="0"/>
              <w:left w:val="single" w:color="auto" w:sz="8" w:space="0"/>
              <w:bottom w:val="single" w:color="auto" w:sz="8" w:space="0"/>
              <w:right w:val="single" w:color="000000" w:sz="8" w:space="0"/>
            </w:tcBorders>
            <w:noWrap w:val="0"/>
            <w:tcMar>
              <w:top w:w="10" w:type="dxa"/>
              <w:left w:w="10" w:type="dxa"/>
              <w:right w:w="10"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人格独立</w:t>
            </w:r>
          </w:p>
          <w:p>
            <w:pPr>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lang w:bidi="ar"/>
              </w:rPr>
              <w:t>Independent Personality</w:t>
            </w:r>
          </w:p>
        </w:tc>
      </w:tr>
      <w:tr>
        <w:trPr>
          <w:trHeight w:val="634" w:hRule="atLeast"/>
        </w:trPr>
        <w:tc>
          <w:tcPr>
            <w:tcW w:w="432" w:type="pct"/>
            <w:vMerge w:val="continue"/>
            <w:tcBorders>
              <w:top w:val="single" w:color="auto" w:sz="8" w:space="0"/>
              <w:left w:val="single" w:color="000000" w:sz="8" w:space="0"/>
              <w:bottom w:val="single" w:color="auto" w:sz="8" w:space="0"/>
              <w:right w:val="single" w:color="auto" w:sz="8" w:space="0"/>
            </w:tcBorders>
            <w:noWrap/>
            <w:tcMar>
              <w:top w:w="10" w:type="dxa"/>
              <w:left w:w="10" w:type="dxa"/>
              <w:right w:w="10" w:type="dxa"/>
            </w:tcMar>
            <w:vAlign w:val="center"/>
          </w:tcPr>
          <w:p>
            <w:pPr>
              <w:jc w:val="left"/>
              <w:textAlignment w:val="center"/>
              <w:rPr>
                <w:rFonts w:hint="eastAsia" w:ascii="等线" w:hAnsi="等线" w:eastAsia="等线" w:cs="等线"/>
                <w:color w:val="auto"/>
                <w:sz w:val="22"/>
                <w:szCs w:val="22"/>
              </w:rPr>
            </w:pPr>
          </w:p>
        </w:tc>
        <w:tc>
          <w:tcPr>
            <w:tcW w:w="1703" w:type="pct"/>
            <w:vMerge w:val="continue"/>
            <w:tcBorders>
              <w:top w:val="single" w:color="auto" w:sz="8" w:space="0"/>
              <w:left w:val="single" w:color="auto" w:sz="8" w:space="0"/>
              <w:bottom w:val="single" w:color="auto" w:sz="8" w:space="0"/>
              <w:right w:val="single" w:color="auto" w:sz="8" w:space="0"/>
            </w:tcBorders>
            <w:noWrap w:val="0"/>
            <w:tcMar>
              <w:top w:w="10" w:type="dxa"/>
              <w:left w:w="10" w:type="dxa"/>
              <w:right w:w="10" w:type="dxa"/>
            </w:tcMar>
            <w:vAlign w:val="center"/>
          </w:tcPr>
          <w:p>
            <w:pPr>
              <w:jc w:val="left"/>
              <w:textAlignment w:val="center"/>
              <w:rPr>
                <w:rFonts w:hint="eastAsia" w:ascii="等线" w:hAnsi="等线" w:eastAsia="等线" w:cs="等线"/>
                <w:color w:val="auto"/>
                <w:sz w:val="22"/>
                <w:szCs w:val="22"/>
              </w:rPr>
            </w:pPr>
          </w:p>
        </w:tc>
        <w:tc>
          <w:tcPr>
            <w:tcW w:w="2865" w:type="pct"/>
            <w:tcBorders>
              <w:top w:val="single" w:color="auto" w:sz="8" w:space="0"/>
              <w:left w:val="single" w:color="auto" w:sz="8" w:space="0"/>
              <w:bottom w:val="single" w:color="auto" w:sz="8" w:space="0"/>
              <w:right w:val="single" w:color="000000" w:sz="8" w:space="0"/>
            </w:tcBorders>
            <w:noWrap w:val="0"/>
            <w:tcMar>
              <w:top w:w="10" w:type="dxa"/>
              <w:left w:w="10" w:type="dxa"/>
              <w:right w:w="10"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亲密关系管理</w:t>
            </w:r>
          </w:p>
          <w:p>
            <w:pPr>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lang w:bidi="ar"/>
              </w:rPr>
              <w:t>Intimacy Management</w:t>
            </w:r>
          </w:p>
        </w:tc>
      </w:tr>
      <w:tr>
        <w:trPr>
          <w:trHeight w:val="634" w:hRule="atLeast"/>
        </w:trPr>
        <w:tc>
          <w:tcPr>
            <w:tcW w:w="432" w:type="pct"/>
            <w:vMerge w:val="continue"/>
            <w:tcBorders>
              <w:top w:val="single" w:color="auto" w:sz="8" w:space="0"/>
              <w:left w:val="single" w:color="000000" w:sz="8" w:space="0"/>
              <w:bottom w:val="single" w:color="auto" w:sz="8" w:space="0"/>
              <w:right w:val="single" w:color="auto" w:sz="8" w:space="0"/>
            </w:tcBorders>
            <w:noWrap/>
            <w:tcMar>
              <w:top w:w="10" w:type="dxa"/>
              <w:left w:w="10" w:type="dxa"/>
              <w:right w:w="10" w:type="dxa"/>
            </w:tcMar>
            <w:vAlign w:val="center"/>
          </w:tcPr>
          <w:p>
            <w:pPr>
              <w:jc w:val="left"/>
              <w:textAlignment w:val="center"/>
              <w:rPr>
                <w:rFonts w:hint="eastAsia" w:ascii="等线" w:hAnsi="等线" w:eastAsia="等线" w:cs="等线"/>
                <w:color w:val="auto"/>
                <w:sz w:val="22"/>
                <w:szCs w:val="22"/>
              </w:rPr>
            </w:pPr>
          </w:p>
        </w:tc>
        <w:tc>
          <w:tcPr>
            <w:tcW w:w="1703" w:type="pct"/>
            <w:vMerge w:val="continue"/>
            <w:tcBorders>
              <w:top w:val="single" w:color="auto" w:sz="8" w:space="0"/>
              <w:left w:val="single" w:color="auto" w:sz="8" w:space="0"/>
              <w:bottom w:val="single" w:color="auto" w:sz="8" w:space="0"/>
              <w:right w:val="single" w:color="auto" w:sz="8" w:space="0"/>
            </w:tcBorders>
            <w:noWrap w:val="0"/>
            <w:tcMar>
              <w:top w:w="10" w:type="dxa"/>
              <w:left w:w="10" w:type="dxa"/>
              <w:right w:w="10" w:type="dxa"/>
            </w:tcMar>
            <w:vAlign w:val="center"/>
          </w:tcPr>
          <w:p>
            <w:pPr>
              <w:jc w:val="left"/>
              <w:textAlignment w:val="center"/>
              <w:rPr>
                <w:rFonts w:hint="eastAsia" w:ascii="等线" w:hAnsi="等线" w:eastAsia="等线" w:cs="等线"/>
                <w:color w:val="auto"/>
                <w:sz w:val="22"/>
                <w:szCs w:val="22"/>
              </w:rPr>
            </w:pPr>
          </w:p>
        </w:tc>
        <w:tc>
          <w:tcPr>
            <w:tcW w:w="2865" w:type="pct"/>
            <w:tcBorders>
              <w:top w:val="single" w:color="auto" w:sz="8" w:space="0"/>
              <w:left w:val="single" w:color="auto" w:sz="8" w:space="0"/>
              <w:bottom w:val="single" w:color="auto" w:sz="8" w:space="0"/>
              <w:right w:val="single" w:color="000000" w:sz="8" w:space="0"/>
            </w:tcBorders>
            <w:noWrap w:val="0"/>
            <w:tcMar>
              <w:top w:w="10" w:type="dxa"/>
              <w:left w:w="10" w:type="dxa"/>
              <w:right w:w="10"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求助能力</w:t>
            </w:r>
          </w:p>
          <w:p>
            <w:pPr>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lang w:bidi="ar"/>
              </w:rPr>
              <w:t>Ability of Asking for Help</w:t>
            </w:r>
          </w:p>
        </w:tc>
      </w:tr>
      <w:tr>
        <w:trPr>
          <w:trHeight w:val="634" w:hRule="atLeast"/>
        </w:trPr>
        <w:tc>
          <w:tcPr>
            <w:tcW w:w="432" w:type="pct"/>
            <w:vMerge w:val="continue"/>
            <w:tcBorders>
              <w:top w:val="single" w:color="auto" w:sz="8" w:space="0"/>
              <w:left w:val="single" w:color="000000" w:sz="8" w:space="0"/>
              <w:bottom w:val="single" w:color="auto" w:sz="8" w:space="0"/>
              <w:right w:val="single" w:color="auto" w:sz="8" w:space="0"/>
            </w:tcBorders>
            <w:noWrap/>
            <w:tcMar>
              <w:top w:w="10" w:type="dxa"/>
              <w:left w:w="10" w:type="dxa"/>
              <w:right w:w="10" w:type="dxa"/>
            </w:tcMar>
            <w:vAlign w:val="center"/>
          </w:tcPr>
          <w:p>
            <w:pPr>
              <w:jc w:val="left"/>
              <w:textAlignment w:val="center"/>
              <w:rPr>
                <w:rFonts w:hint="eastAsia" w:ascii="等线" w:hAnsi="等线" w:eastAsia="等线" w:cs="等线"/>
                <w:color w:val="auto"/>
                <w:sz w:val="22"/>
                <w:szCs w:val="22"/>
              </w:rPr>
            </w:pPr>
          </w:p>
        </w:tc>
        <w:tc>
          <w:tcPr>
            <w:tcW w:w="1703" w:type="pct"/>
            <w:vMerge w:val="continue"/>
            <w:tcBorders>
              <w:top w:val="single" w:color="auto" w:sz="8" w:space="0"/>
              <w:left w:val="single" w:color="auto" w:sz="8" w:space="0"/>
              <w:bottom w:val="single" w:color="auto" w:sz="8" w:space="0"/>
              <w:right w:val="single" w:color="auto" w:sz="8" w:space="0"/>
            </w:tcBorders>
            <w:noWrap w:val="0"/>
            <w:tcMar>
              <w:top w:w="10" w:type="dxa"/>
              <w:left w:w="10" w:type="dxa"/>
              <w:right w:w="10" w:type="dxa"/>
            </w:tcMar>
            <w:vAlign w:val="center"/>
          </w:tcPr>
          <w:p>
            <w:pPr>
              <w:jc w:val="left"/>
              <w:textAlignment w:val="center"/>
              <w:rPr>
                <w:rFonts w:hint="eastAsia" w:ascii="等线" w:hAnsi="等线" w:eastAsia="等线" w:cs="等线"/>
                <w:color w:val="auto"/>
                <w:sz w:val="22"/>
                <w:szCs w:val="22"/>
              </w:rPr>
            </w:pPr>
          </w:p>
        </w:tc>
        <w:tc>
          <w:tcPr>
            <w:tcW w:w="2865" w:type="pct"/>
            <w:tcBorders>
              <w:top w:val="single" w:color="auto" w:sz="8" w:space="0"/>
              <w:left w:val="single" w:color="auto" w:sz="8" w:space="0"/>
              <w:bottom w:val="single" w:color="auto" w:sz="8" w:space="0"/>
              <w:right w:val="single" w:color="000000" w:sz="8" w:space="0"/>
            </w:tcBorders>
            <w:noWrap w:val="0"/>
            <w:tcMar>
              <w:top w:w="10" w:type="dxa"/>
              <w:left w:w="10" w:type="dxa"/>
              <w:right w:w="10"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环境适应</w:t>
            </w:r>
          </w:p>
          <w:p>
            <w:pPr>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lang w:bidi="ar"/>
              </w:rPr>
              <w:t>Environmental Adaptation</w:t>
            </w:r>
          </w:p>
        </w:tc>
      </w:tr>
      <w:tr>
        <w:trPr>
          <w:trHeight w:val="634" w:hRule="atLeast"/>
        </w:trPr>
        <w:tc>
          <w:tcPr>
            <w:tcW w:w="432" w:type="pct"/>
            <w:vMerge w:val="continue"/>
            <w:tcBorders>
              <w:top w:val="single" w:color="auto" w:sz="8" w:space="0"/>
              <w:left w:val="single" w:color="000000" w:sz="8" w:space="0"/>
              <w:bottom w:val="single" w:color="auto" w:sz="8" w:space="0"/>
              <w:right w:val="single" w:color="auto" w:sz="8" w:space="0"/>
            </w:tcBorders>
            <w:noWrap/>
            <w:tcMar>
              <w:top w:w="10" w:type="dxa"/>
              <w:left w:w="10" w:type="dxa"/>
              <w:right w:w="10" w:type="dxa"/>
            </w:tcMar>
            <w:vAlign w:val="center"/>
          </w:tcPr>
          <w:p>
            <w:pPr>
              <w:jc w:val="left"/>
              <w:textAlignment w:val="center"/>
              <w:rPr>
                <w:rFonts w:hint="eastAsia" w:ascii="等线" w:hAnsi="等线" w:eastAsia="等线" w:cs="等线"/>
                <w:color w:val="auto"/>
                <w:sz w:val="22"/>
                <w:szCs w:val="22"/>
              </w:rPr>
            </w:pPr>
          </w:p>
        </w:tc>
        <w:tc>
          <w:tcPr>
            <w:tcW w:w="1703" w:type="pct"/>
            <w:vMerge w:val="continue"/>
            <w:tcBorders>
              <w:top w:val="single" w:color="auto" w:sz="8" w:space="0"/>
              <w:left w:val="single" w:color="auto" w:sz="8" w:space="0"/>
              <w:bottom w:val="single" w:color="auto" w:sz="8" w:space="0"/>
              <w:right w:val="single" w:color="auto" w:sz="8" w:space="0"/>
            </w:tcBorders>
            <w:noWrap w:val="0"/>
            <w:tcMar>
              <w:top w:w="10" w:type="dxa"/>
              <w:left w:w="10" w:type="dxa"/>
              <w:right w:w="10" w:type="dxa"/>
            </w:tcMar>
            <w:vAlign w:val="center"/>
          </w:tcPr>
          <w:p>
            <w:pPr>
              <w:jc w:val="left"/>
              <w:textAlignment w:val="center"/>
              <w:rPr>
                <w:rFonts w:hint="eastAsia" w:ascii="等线" w:hAnsi="等线" w:eastAsia="等线" w:cs="等线"/>
                <w:color w:val="auto"/>
                <w:sz w:val="22"/>
                <w:szCs w:val="22"/>
              </w:rPr>
            </w:pPr>
          </w:p>
        </w:tc>
        <w:tc>
          <w:tcPr>
            <w:tcW w:w="2865" w:type="pct"/>
            <w:tcBorders>
              <w:top w:val="single" w:color="auto" w:sz="8" w:space="0"/>
              <w:left w:val="single" w:color="auto" w:sz="8" w:space="0"/>
              <w:bottom w:val="single" w:color="auto" w:sz="8" w:space="0"/>
              <w:right w:val="single" w:color="000000" w:sz="8" w:space="0"/>
            </w:tcBorders>
            <w:noWrap w:val="0"/>
            <w:tcMar>
              <w:top w:w="10" w:type="dxa"/>
              <w:left w:w="10" w:type="dxa"/>
              <w:right w:w="10"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自我效能</w:t>
            </w:r>
          </w:p>
          <w:p>
            <w:pPr>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lang w:bidi="ar"/>
              </w:rPr>
              <w:t>Self-efficacy</w:t>
            </w:r>
          </w:p>
        </w:tc>
      </w:tr>
      <w:tr>
        <w:trPr>
          <w:trHeight w:val="946" w:hRule="atLeast"/>
        </w:trPr>
        <w:tc>
          <w:tcPr>
            <w:tcW w:w="432" w:type="pct"/>
            <w:vMerge w:val="continue"/>
            <w:tcBorders>
              <w:top w:val="single" w:color="auto" w:sz="8" w:space="0"/>
              <w:left w:val="single" w:color="000000" w:sz="8" w:space="0"/>
              <w:bottom w:val="single" w:color="auto" w:sz="8" w:space="0"/>
              <w:right w:val="single" w:color="auto" w:sz="8" w:space="0"/>
            </w:tcBorders>
            <w:noWrap/>
            <w:tcMar>
              <w:top w:w="10" w:type="dxa"/>
              <w:left w:w="10" w:type="dxa"/>
              <w:right w:w="10" w:type="dxa"/>
            </w:tcMar>
            <w:vAlign w:val="center"/>
          </w:tcPr>
          <w:p>
            <w:pPr>
              <w:jc w:val="left"/>
              <w:textAlignment w:val="center"/>
              <w:rPr>
                <w:rFonts w:hint="eastAsia" w:ascii="等线" w:hAnsi="等线" w:eastAsia="等线" w:cs="等线"/>
                <w:color w:val="auto"/>
                <w:sz w:val="22"/>
                <w:szCs w:val="22"/>
              </w:rPr>
            </w:pPr>
          </w:p>
        </w:tc>
        <w:tc>
          <w:tcPr>
            <w:tcW w:w="1703" w:type="pct"/>
            <w:vMerge w:val="continue"/>
            <w:tcBorders>
              <w:top w:val="single" w:color="auto" w:sz="8" w:space="0"/>
              <w:left w:val="single" w:color="auto" w:sz="8" w:space="0"/>
              <w:bottom w:val="single" w:color="auto" w:sz="8" w:space="0"/>
              <w:right w:val="single" w:color="auto" w:sz="8" w:space="0"/>
            </w:tcBorders>
            <w:noWrap w:val="0"/>
            <w:tcMar>
              <w:top w:w="10" w:type="dxa"/>
              <w:left w:w="10" w:type="dxa"/>
              <w:right w:w="10" w:type="dxa"/>
            </w:tcMar>
            <w:vAlign w:val="center"/>
          </w:tcPr>
          <w:p>
            <w:pPr>
              <w:jc w:val="left"/>
              <w:textAlignment w:val="center"/>
              <w:rPr>
                <w:rFonts w:hint="eastAsia" w:ascii="等线" w:hAnsi="等线" w:eastAsia="等线" w:cs="等线"/>
                <w:color w:val="auto"/>
                <w:sz w:val="22"/>
                <w:szCs w:val="22"/>
              </w:rPr>
            </w:pPr>
          </w:p>
        </w:tc>
        <w:tc>
          <w:tcPr>
            <w:tcW w:w="2865" w:type="pct"/>
            <w:tcBorders>
              <w:top w:val="single" w:color="auto" w:sz="8" w:space="0"/>
              <w:left w:val="single" w:color="auto" w:sz="8" w:space="0"/>
              <w:bottom w:val="single" w:color="auto" w:sz="8" w:space="0"/>
              <w:right w:val="single" w:color="000000" w:sz="8" w:space="0"/>
            </w:tcBorders>
            <w:noWrap w:val="0"/>
            <w:tcMar>
              <w:top w:w="10" w:type="dxa"/>
              <w:left w:w="10" w:type="dxa"/>
              <w:right w:w="10"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体育锻炼与体育精神</w:t>
            </w:r>
          </w:p>
          <w:p>
            <w:pPr>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lang w:bidi="ar"/>
              </w:rPr>
              <w:t>Physical Training and Sportsmanship</w:t>
            </w:r>
          </w:p>
        </w:tc>
      </w:tr>
    </w:tbl>
    <w:p>
      <w:pPr>
        <w:rPr>
          <w:rFonts w:ascii="宋体" w:hAnsi="宋体"/>
          <w:color w:val="auto"/>
          <w:sz w:val="24"/>
        </w:rPr>
      </w:pPr>
    </w:p>
    <w:p>
      <w:pPr>
        <w:rPr>
          <w:rFonts w:hint="eastAsia"/>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等线">
    <w:altName w:val="汉仪中等线KW"/>
    <w:panose1 w:val="02010600030101010101"/>
    <w:charset w:val="86"/>
    <w:family w:val="auto"/>
    <w:pitch w:val="default"/>
    <w:sig w:usb0="00000000" w:usb1="00000000" w:usb2="00000016" w:usb3="00000000" w:csb0="0004000F" w:csb1="00000000"/>
  </w:font>
  <w:font w:name="汉仪中等线KW">
    <w:panose1 w:val="01010104010101010101"/>
    <w:charset w:val="86"/>
    <w:family w:val="auto"/>
    <w:pitch w:val="default"/>
    <w:sig w:usb0="00000000" w:usb1="00000000" w:usb2="00000000" w:usb3="00000000" w:csb0="00160000" w:csb1="00000000"/>
  </w:font>
  <w:font w:name="等线">
    <w:altName w:val="汉仪中等线KW"/>
    <w:panose1 w:val="00000000000000000000"/>
    <w:charset w:val="86"/>
    <w:family w:val="auto"/>
    <w:pitch w:val="default"/>
    <w:sig w:usb0="00000000" w:usb1="00000000" w:usb2="00000000" w:usb3="00000000" w:csb0="00000000" w:csb1="00000000"/>
  </w:font>
  <w:font w:name="等线">
    <w:altName w:val="汉仪中等线KW"/>
    <w:panose1 w:val="00000000000000000000"/>
    <w:charset w:val="00"/>
    <w:family w:val="auto"/>
    <w:pitch w:val="default"/>
    <w:sig w:usb0="00000000" w:usb1="00000000" w:usb2="00000000" w:usb3="00000000" w:csb0="00000000" w:csb1="00000000"/>
  </w:font>
  <w:font w:name="仿宋_GB2312">
    <w:altName w:val="方正仿宋_GBK"/>
    <w:panose1 w:val="00000000000000000000"/>
    <w:charset w:val="00"/>
    <w:family w:val="auto"/>
    <w:pitch w:val="default"/>
    <w:sig w:usb0="00000000" w:usb1="00000000" w:usb2="00000000" w:usb3="00000000" w:csb0="00000000" w:csb1="00000000"/>
  </w:font>
  <w:font w:name="方正仿宋_GBK">
    <w:panose1 w:val="02000000000000000000"/>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 w:name="汉仪中黑KW">
    <w:panose1 w:val="00020600040101010101"/>
    <w:charset w:val="86"/>
    <w:family w:val="auto"/>
    <w:pitch w:val="default"/>
    <w:sig w:usb0="00000000" w:usb1="00000000" w:usb2="00000000" w:usb3="00000000" w:csb0="00160000" w:csb1="00000000"/>
  </w:font>
  <w:font w:name="仿宋">
    <w:altName w:val="方正仿宋_GBK"/>
    <w:panose1 w:val="00000000000000000000"/>
    <w:charset w:val="00"/>
    <w:family w:val="modern"/>
    <w:pitch w:val="default"/>
    <w:sig w:usb0="00000000" w:usb1="00000000" w:usb2="00000016" w:usb3="00000000" w:csb0="00040001" w:csb1="00000000"/>
  </w:font>
  <w:font w:name="黑体">
    <w:altName w:val="汉仪中黑KW"/>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449"/>
    <w:rsid w:val="000F1814"/>
    <w:rsid w:val="00341666"/>
    <w:rsid w:val="006B36DC"/>
    <w:rsid w:val="007D2449"/>
    <w:rsid w:val="0098306E"/>
    <w:rsid w:val="EA9756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uiPriority w:val="99"/>
    <w:pPr>
      <w:spacing w:before="0" w:beforeAutospacing="1" w:after="0" w:afterAutospacing="1"/>
      <w:ind w:left="0" w:right="0"/>
      <w:jc w:val="left"/>
    </w:pPr>
    <w:rPr>
      <w:kern w:val="0"/>
      <w:sz w:val="24"/>
      <w:lang w:val="en-US" w:eastAsia="zh-CN" w:bidi="ar"/>
    </w:rPr>
  </w:style>
  <w:style w:type="paragraph" w:styleId="5">
    <w:name w:val="List Paragraph"/>
    <w:basedOn w:val="1"/>
    <w:qFormat/>
    <w:uiPriority w:val="34"/>
    <w:pPr>
      <w:ind w:firstLine="420" w:firstLineChars="200"/>
    </w:pPr>
  </w:style>
  <w:style w:type="character" w:customStyle="1" w:styleId="6">
    <w:name w:val="font51"/>
    <w:qFormat/>
    <w:uiPriority w:val="0"/>
    <w:rPr>
      <w:rFonts w:hint="eastAsia" w:ascii="仿宋" w:hAnsi="仿宋" w:eastAsia="仿宋" w:cs="仿宋"/>
      <w:color w:val="000000"/>
      <w:sz w:val="24"/>
      <w:szCs w:val="24"/>
      <w:u w:val="none"/>
    </w:rPr>
  </w:style>
  <w:style w:type="character" w:customStyle="1" w:styleId="7">
    <w:name w:val="font61"/>
    <w:uiPriority w:val="0"/>
    <w:rPr>
      <w:rFonts w:hint="eastAsia" w:ascii="仿宋" w:hAnsi="仿宋" w:eastAsia="仿宋" w:cs="仿宋"/>
      <w:color w:val="000000"/>
      <w:sz w:val="24"/>
      <w:szCs w:val="24"/>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133</Words>
  <Characters>763</Characters>
  <Lines>6</Lines>
  <Paragraphs>1</Paragraphs>
  <TotalTime>1</TotalTime>
  <ScaleCrop>false</ScaleCrop>
  <LinksUpToDate>false</LinksUpToDate>
  <CharactersWithSpaces>895</CharactersWithSpaces>
  <Application>WPS Office_5.2.1.7798_F1E327BC-269C-435d-A152-05C5408002CA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2023-01-19T14:29:00Z</dcterms:created>
  <dc:creator>Chen Yifei</dc:creator>
  <cp:lastModifiedBy>吴宵宵</cp:lastModifiedBy>
  <dcterms:modified xsi:type="dcterms:W3CDTF">2023-07-19T10:06:09Z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2052-5.2.1.7798</vt:lpwstr>
  </property>
  <property fmtid="{D5CDD505-2E9C-101B-9397-08002B2CF9AE}" pid="3" name="ICV">
    <vt:lpwstr>6257169D3F6D23851145B7646A1DDDC1_42</vt:lpwstr>
  </property>
</Properties>
</file>